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F0E3" w14:textId="72A160C9" w:rsidR="000D6D94" w:rsidRPr="000D6D94" w:rsidRDefault="000D6D94"/>
    <w:p w14:paraId="4551F0E4" w14:textId="387AE42E" w:rsidR="000D6D94" w:rsidRPr="000D6D94" w:rsidRDefault="00E25AEC">
      <w:r>
        <w:rPr>
          <w:noProof/>
        </w:rPr>
        <w:drawing>
          <wp:anchor distT="0" distB="0" distL="114300" distR="114300" simplePos="0" relativeHeight="251658240" behindDoc="0" locked="0" layoutInCell="1" allowOverlap="1" wp14:anchorId="63FF0B9E" wp14:editId="0B703E23">
            <wp:simplePos x="0" y="0"/>
            <wp:positionH relativeFrom="margin">
              <wp:align>center</wp:align>
            </wp:positionH>
            <wp:positionV relativeFrom="paragraph">
              <wp:posOffset>211455</wp:posOffset>
            </wp:positionV>
            <wp:extent cx="2876550" cy="1809750"/>
            <wp:effectExtent l="0" t="0" r="0" b="0"/>
            <wp:wrapSquare wrapText="bothSides"/>
            <wp:docPr id="2" name="Picture 2" descr="http://firststepleicester.org.uk/wp-content/uploads/2015/10/firststep-new.png"/>
            <wp:cNvGraphicFramePr/>
            <a:graphic xmlns:a="http://schemas.openxmlformats.org/drawingml/2006/main">
              <a:graphicData uri="http://schemas.openxmlformats.org/drawingml/2006/picture">
                <pic:pic xmlns:pic="http://schemas.openxmlformats.org/drawingml/2006/picture">
                  <pic:nvPicPr>
                    <pic:cNvPr id="2" name="Picture 2" descr="http://firststepleicester.org.uk/wp-content/uploads/2015/10/firststep-new.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51F0E5" w14:textId="4DC70776" w:rsidR="000D6D94" w:rsidRDefault="000D6D94" w:rsidP="004C1004">
      <w:pPr>
        <w:jc w:val="center"/>
      </w:pPr>
    </w:p>
    <w:p w14:paraId="4551F0E6" w14:textId="0B9DE3D3" w:rsidR="004C1004" w:rsidRDefault="004C1004"/>
    <w:p w14:paraId="4FB1987C" w14:textId="7F5F985B" w:rsidR="0011269D" w:rsidRDefault="0011269D" w:rsidP="001E73EC">
      <w:pPr>
        <w:jc w:val="center"/>
        <w:rPr>
          <w:sz w:val="36"/>
          <w:szCs w:val="36"/>
        </w:rPr>
      </w:pPr>
    </w:p>
    <w:p w14:paraId="6B339B45" w14:textId="378E3D26" w:rsidR="0011269D" w:rsidRDefault="0011269D" w:rsidP="001E73EC">
      <w:pPr>
        <w:jc w:val="center"/>
        <w:rPr>
          <w:sz w:val="36"/>
          <w:szCs w:val="36"/>
        </w:rPr>
      </w:pPr>
    </w:p>
    <w:p w14:paraId="35D8982F" w14:textId="24362179" w:rsidR="0011269D" w:rsidRDefault="0011269D" w:rsidP="001E73EC">
      <w:pPr>
        <w:jc w:val="center"/>
        <w:rPr>
          <w:sz w:val="36"/>
          <w:szCs w:val="36"/>
        </w:rPr>
      </w:pPr>
    </w:p>
    <w:p w14:paraId="51530F20" w14:textId="06B25023" w:rsidR="0011269D" w:rsidRDefault="0011269D" w:rsidP="001E73EC">
      <w:pPr>
        <w:jc w:val="center"/>
        <w:rPr>
          <w:sz w:val="36"/>
          <w:szCs w:val="36"/>
        </w:rPr>
      </w:pPr>
    </w:p>
    <w:p w14:paraId="7A782679" w14:textId="16C9AF4A" w:rsidR="0011269D" w:rsidRDefault="0011269D" w:rsidP="001E73EC">
      <w:pPr>
        <w:jc w:val="center"/>
        <w:rPr>
          <w:sz w:val="36"/>
          <w:szCs w:val="36"/>
        </w:rPr>
      </w:pPr>
    </w:p>
    <w:p w14:paraId="6E68E6B7" w14:textId="7A9B6642" w:rsidR="0011269D" w:rsidRDefault="0011269D" w:rsidP="001E73EC">
      <w:pPr>
        <w:jc w:val="center"/>
        <w:rPr>
          <w:sz w:val="36"/>
          <w:szCs w:val="36"/>
        </w:rPr>
      </w:pPr>
    </w:p>
    <w:p w14:paraId="6F3C9B85" w14:textId="0349D18A" w:rsidR="001E73EC" w:rsidRDefault="00777B49" w:rsidP="001E73EC">
      <w:pPr>
        <w:jc w:val="center"/>
        <w:rPr>
          <w:sz w:val="44"/>
          <w:szCs w:val="36"/>
        </w:rPr>
      </w:pPr>
      <w:r>
        <w:rPr>
          <w:sz w:val="44"/>
          <w:szCs w:val="36"/>
        </w:rPr>
        <w:t>First Step Leicester</w:t>
      </w:r>
    </w:p>
    <w:p w14:paraId="536D4805" w14:textId="3DE75A03" w:rsidR="00777B49" w:rsidRDefault="00777B49" w:rsidP="001E73EC">
      <w:pPr>
        <w:jc w:val="center"/>
        <w:rPr>
          <w:sz w:val="44"/>
          <w:szCs w:val="36"/>
        </w:rPr>
      </w:pPr>
      <w:r>
        <w:rPr>
          <w:sz w:val="44"/>
          <w:szCs w:val="36"/>
        </w:rPr>
        <w:t>Leicestershire &amp; Rutland</w:t>
      </w:r>
    </w:p>
    <w:p w14:paraId="2658B8C3" w14:textId="4ECBF82D" w:rsidR="0011269D" w:rsidRDefault="0011269D" w:rsidP="001E73EC">
      <w:pPr>
        <w:jc w:val="center"/>
        <w:rPr>
          <w:sz w:val="44"/>
          <w:szCs w:val="36"/>
        </w:rPr>
      </w:pPr>
    </w:p>
    <w:p w14:paraId="21BC77F8" w14:textId="6C6236BD" w:rsidR="00777B49" w:rsidRPr="0011269D" w:rsidRDefault="00777B49" w:rsidP="001E73EC">
      <w:pPr>
        <w:jc w:val="center"/>
        <w:rPr>
          <w:sz w:val="44"/>
          <w:szCs w:val="36"/>
        </w:rPr>
      </w:pPr>
    </w:p>
    <w:p w14:paraId="03272758" w14:textId="02B3E8F0" w:rsidR="001E73EC" w:rsidRPr="004C1004" w:rsidRDefault="001E73EC" w:rsidP="001E73EC">
      <w:pPr>
        <w:jc w:val="center"/>
        <w:rPr>
          <w:sz w:val="36"/>
          <w:szCs w:val="36"/>
        </w:rPr>
      </w:pPr>
      <w:r>
        <w:rPr>
          <w:sz w:val="36"/>
          <w:szCs w:val="36"/>
        </w:rPr>
        <w:t>TRUSTEES RECRUITMENT INFORMATION</w:t>
      </w:r>
      <w:r w:rsidR="00BD7EA1">
        <w:rPr>
          <w:sz w:val="36"/>
          <w:szCs w:val="36"/>
        </w:rPr>
        <w:t xml:space="preserve"> PACK</w:t>
      </w:r>
    </w:p>
    <w:p w14:paraId="101D0F59" w14:textId="08214C9B" w:rsidR="001E73EC" w:rsidRPr="004C1004" w:rsidRDefault="007533C0" w:rsidP="001E73EC">
      <w:pPr>
        <w:jc w:val="center"/>
        <w:rPr>
          <w:sz w:val="36"/>
          <w:szCs w:val="36"/>
        </w:rPr>
      </w:pPr>
      <w:r>
        <w:rPr>
          <w:sz w:val="36"/>
          <w:szCs w:val="36"/>
        </w:rPr>
        <w:t>20</w:t>
      </w:r>
      <w:r w:rsidR="0011269D">
        <w:rPr>
          <w:sz w:val="36"/>
          <w:szCs w:val="36"/>
        </w:rPr>
        <w:t>20</w:t>
      </w:r>
    </w:p>
    <w:p w14:paraId="45E27B89" w14:textId="4E057E14" w:rsidR="001E73EC" w:rsidRDefault="001E73EC" w:rsidP="001E73EC">
      <w:pPr>
        <w:jc w:val="center"/>
      </w:pPr>
    </w:p>
    <w:p w14:paraId="1CAA1C13" w14:textId="023A3023" w:rsidR="001E73EC" w:rsidRDefault="001E73EC" w:rsidP="001E73EC">
      <w:pPr>
        <w:jc w:val="center"/>
      </w:pPr>
    </w:p>
    <w:p w14:paraId="0D556B69" w14:textId="21065392" w:rsidR="00BF5C62" w:rsidRDefault="00BF5C62" w:rsidP="001E73EC">
      <w:pPr>
        <w:jc w:val="center"/>
      </w:pPr>
    </w:p>
    <w:p w14:paraId="0AC0C9E5" w14:textId="77777777" w:rsidR="00BF5C62" w:rsidRDefault="00BF5C62" w:rsidP="001E73EC">
      <w:pPr>
        <w:jc w:val="center"/>
      </w:pPr>
    </w:p>
    <w:p w14:paraId="4503CE8F" w14:textId="3E60D42C" w:rsidR="001E73EC" w:rsidRDefault="001D196A" w:rsidP="001E73EC">
      <w:pPr>
        <w:jc w:val="center"/>
      </w:pPr>
      <w:r>
        <w:rPr>
          <w:rFonts w:ascii="Arial" w:hAnsi="Arial" w:cs="Arial"/>
          <w:noProof/>
          <w:color w:val="000000"/>
          <w:sz w:val="16"/>
          <w:szCs w:val="16"/>
          <w:lang w:eastAsia="en-GB"/>
        </w:rPr>
        <w:drawing>
          <wp:anchor distT="0" distB="0" distL="114300" distR="114300" simplePos="0" relativeHeight="251662336" behindDoc="0" locked="0" layoutInCell="1" allowOverlap="1" wp14:anchorId="66329249" wp14:editId="7B6AEEC2">
            <wp:simplePos x="0" y="0"/>
            <wp:positionH relativeFrom="column">
              <wp:posOffset>4339590</wp:posOffset>
            </wp:positionH>
            <wp:positionV relativeFrom="paragraph">
              <wp:posOffset>177800</wp:posOffset>
            </wp:positionV>
            <wp:extent cx="1209040" cy="920115"/>
            <wp:effectExtent l="0" t="0" r="0" b="0"/>
            <wp:wrapSquare wrapText="bothSides"/>
            <wp:docPr id="3" name="Picture 3"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Justic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09040" cy="920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2BF86709" wp14:editId="65D0C31E">
            <wp:simplePos x="0" y="0"/>
            <wp:positionH relativeFrom="column">
              <wp:posOffset>133350</wp:posOffset>
            </wp:positionH>
            <wp:positionV relativeFrom="paragraph">
              <wp:posOffset>169545</wp:posOffset>
            </wp:positionV>
            <wp:extent cx="1315085" cy="899160"/>
            <wp:effectExtent l="0" t="0" r="0" b="0"/>
            <wp:wrapSquare wrapText="bothSides"/>
            <wp:docPr id="5" name="Picture 5" descr="Henry Smith Cha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nry Smith Charit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5085"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80CA1" w14:textId="6245B126" w:rsidR="001E73EC" w:rsidRDefault="001D196A" w:rsidP="001E73EC">
      <w:pPr>
        <w:jc w:val="center"/>
      </w:pPr>
      <w:r>
        <w:rPr>
          <w:rFonts w:ascii="Times New Roman" w:hAnsi="Times New Roman" w:cs="Times New Roman"/>
          <w:noProof/>
          <w:sz w:val="24"/>
          <w:szCs w:val="24"/>
        </w:rPr>
        <w:drawing>
          <wp:anchor distT="0" distB="0" distL="114300" distR="114300" simplePos="0" relativeHeight="251660288" behindDoc="0" locked="0" layoutInCell="1" allowOverlap="1" wp14:anchorId="6AEFA0D3" wp14:editId="05FE2089">
            <wp:simplePos x="0" y="0"/>
            <wp:positionH relativeFrom="margin">
              <wp:posOffset>1990432</wp:posOffset>
            </wp:positionH>
            <wp:positionV relativeFrom="paragraph">
              <wp:posOffset>7620</wp:posOffset>
            </wp:positionV>
            <wp:extent cx="1905000"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000" cy="723900"/>
                    </a:xfrm>
                    <a:prstGeom prst="rect">
                      <a:avLst/>
                    </a:prstGeom>
                    <a:noFill/>
                  </pic:spPr>
                </pic:pic>
              </a:graphicData>
            </a:graphic>
            <wp14:sizeRelH relativeFrom="page">
              <wp14:pctWidth>0</wp14:pctWidth>
            </wp14:sizeRelH>
            <wp14:sizeRelV relativeFrom="page">
              <wp14:pctHeight>0</wp14:pctHeight>
            </wp14:sizeRelV>
          </wp:anchor>
        </w:drawing>
      </w:r>
    </w:p>
    <w:p w14:paraId="3BA95DAC" w14:textId="248EE802" w:rsidR="001E73EC" w:rsidRDefault="001E73EC" w:rsidP="001E73EC">
      <w:pPr>
        <w:jc w:val="center"/>
      </w:pPr>
    </w:p>
    <w:p w14:paraId="6B7B5983" w14:textId="55268F5D" w:rsidR="001E73EC" w:rsidRDefault="001E73EC" w:rsidP="001E73EC">
      <w:pPr>
        <w:jc w:val="center"/>
      </w:pPr>
    </w:p>
    <w:p w14:paraId="7625E21C" w14:textId="7112A708" w:rsidR="001E73EC" w:rsidRDefault="001E73EC" w:rsidP="001E73EC">
      <w:pPr>
        <w:jc w:val="center"/>
      </w:pPr>
    </w:p>
    <w:p w14:paraId="26603F30" w14:textId="3A3FAD5B" w:rsidR="001E73EC" w:rsidRDefault="00BF5C62" w:rsidP="001E73EC">
      <w:pPr>
        <w:jc w:val="center"/>
      </w:pPr>
      <w:r>
        <w:rPr>
          <w:noProof/>
        </w:rPr>
        <w:drawing>
          <wp:anchor distT="0" distB="0" distL="114300" distR="114300" simplePos="0" relativeHeight="251664384" behindDoc="1" locked="0" layoutInCell="1" allowOverlap="1" wp14:anchorId="78E70BC8" wp14:editId="78D8BF8D">
            <wp:simplePos x="0" y="0"/>
            <wp:positionH relativeFrom="column">
              <wp:posOffset>4556565</wp:posOffset>
            </wp:positionH>
            <wp:positionV relativeFrom="paragraph">
              <wp:posOffset>80107</wp:posOffset>
            </wp:positionV>
            <wp:extent cx="758825" cy="758825"/>
            <wp:effectExtent l="0" t="0" r="3175" b="3175"/>
            <wp:wrapTight wrapText="bothSides">
              <wp:wrapPolygon edited="0">
                <wp:start x="0" y="0"/>
                <wp:lineTo x="0" y="21148"/>
                <wp:lineTo x="21148" y="21148"/>
                <wp:lineTo x="2114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82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4E762" w14:textId="3A44FA82" w:rsidR="001E73EC" w:rsidRDefault="00BF5C62" w:rsidP="001E73EC">
      <w:pPr>
        <w:jc w:val="center"/>
      </w:pPr>
      <w:r w:rsidRPr="001D196A">
        <w:rPr>
          <w:noProof/>
        </w:rPr>
        <w:drawing>
          <wp:anchor distT="0" distB="0" distL="114300" distR="114300" simplePos="0" relativeHeight="251663360" behindDoc="1" locked="0" layoutInCell="1" allowOverlap="1" wp14:anchorId="634B55E9" wp14:editId="021BAABD">
            <wp:simplePos x="0" y="0"/>
            <wp:positionH relativeFrom="column">
              <wp:posOffset>337820</wp:posOffset>
            </wp:positionH>
            <wp:positionV relativeFrom="paragraph">
              <wp:posOffset>122555</wp:posOffset>
            </wp:positionV>
            <wp:extent cx="1075690" cy="337185"/>
            <wp:effectExtent l="0" t="0" r="0" b="5715"/>
            <wp:wrapTight wrapText="bothSides">
              <wp:wrapPolygon edited="0">
                <wp:start x="0" y="0"/>
                <wp:lineTo x="0" y="20746"/>
                <wp:lineTo x="21039" y="20746"/>
                <wp:lineTo x="2103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5690" cy="337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66432" behindDoc="0" locked="0" layoutInCell="1" allowOverlap="1" wp14:anchorId="4E97BC11" wp14:editId="39181792">
            <wp:simplePos x="0" y="0"/>
            <wp:positionH relativeFrom="column">
              <wp:posOffset>1881749</wp:posOffset>
            </wp:positionH>
            <wp:positionV relativeFrom="paragraph">
              <wp:posOffset>42497</wp:posOffset>
            </wp:positionV>
            <wp:extent cx="2452370" cy="428625"/>
            <wp:effectExtent l="0" t="0" r="5080" b="9525"/>
            <wp:wrapSquare wrapText="bothSides"/>
            <wp:docPr id="7" name="Picture 7" descr="cid:image001.jpg@01CEFA4E.BAD16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FA4E.BAD160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2370" cy="428625"/>
                    </a:xfrm>
                    <a:prstGeom prst="rect">
                      <a:avLst/>
                    </a:prstGeom>
                    <a:noFill/>
                  </pic:spPr>
                </pic:pic>
              </a:graphicData>
            </a:graphic>
            <wp14:sizeRelH relativeFrom="page">
              <wp14:pctWidth>0</wp14:pctWidth>
            </wp14:sizeRelH>
            <wp14:sizeRelV relativeFrom="page">
              <wp14:pctHeight>0</wp14:pctHeight>
            </wp14:sizeRelV>
          </wp:anchor>
        </w:drawing>
      </w:r>
    </w:p>
    <w:p w14:paraId="1B0D775E" w14:textId="0A89FEC6" w:rsidR="001E73EC" w:rsidRDefault="001D196A" w:rsidP="001E73EC">
      <w:pPr>
        <w:jc w:val="center"/>
      </w:pPr>
      <w:r>
        <w:t xml:space="preserve">  </w:t>
      </w:r>
    </w:p>
    <w:p w14:paraId="64A80C38" w14:textId="0BE1485E" w:rsidR="00B939D4" w:rsidRDefault="00B939D4" w:rsidP="00B939D4">
      <w:pPr>
        <w:pStyle w:val="Heading1"/>
        <w:spacing w:before="0"/>
      </w:pPr>
    </w:p>
    <w:p w14:paraId="3B125519" w14:textId="5036E2CF" w:rsidR="001E73EC" w:rsidRPr="0005217B" w:rsidRDefault="00777B49" w:rsidP="00B939D4">
      <w:pPr>
        <w:pStyle w:val="Heading1"/>
        <w:spacing w:before="0"/>
      </w:pPr>
      <w:r>
        <w:lastRenderedPageBreak/>
        <w:t>FIRST STEP</w:t>
      </w:r>
      <w:r w:rsidR="001E73EC" w:rsidRPr="0005217B">
        <w:t xml:space="preserve"> Vision</w:t>
      </w:r>
    </w:p>
    <w:p w14:paraId="07D3D378" w14:textId="5D91E795" w:rsidR="001E73EC" w:rsidRPr="00B939D4" w:rsidRDefault="0011269D" w:rsidP="00606067">
      <w:pPr>
        <w:rPr>
          <w:b/>
          <w:sz w:val="24"/>
          <w:szCs w:val="24"/>
        </w:rPr>
      </w:pPr>
      <w:r w:rsidRPr="00B939D4">
        <w:rPr>
          <w:sz w:val="24"/>
          <w:szCs w:val="24"/>
        </w:rPr>
        <w:t xml:space="preserve">A society </w:t>
      </w:r>
      <w:r w:rsidR="00777B49" w:rsidRPr="00B939D4">
        <w:rPr>
          <w:sz w:val="24"/>
          <w:szCs w:val="24"/>
        </w:rPr>
        <w:t>where survivors of sexual abuse feel safe to share their experiences and are supported to move their lives forward.</w:t>
      </w:r>
    </w:p>
    <w:p w14:paraId="646468F3" w14:textId="13D9EEF9" w:rsidR="001E73EC" w:rsidRPr="0005217B" w:rsidRDefault="00777B49" w:rsidP="00B939D4">
      <w:pPr>
        <w:pStyle w:val="Heading1"/>
        <w:spacing w:before="480"/>
      </w:pPr>
      <w:r>
        <w:t>FIRST STEP</w:t>
      </w:r>
      <w:r w:rsidR="0011269D" w:rsidRPr="0005217B">
        <w:t xml:space="preserve"> </w:t>
      </w:r>
      <w:r w:rsidR="001E73EC" w:rsidRPr="000804BA">
        <w:t>Mission</w:t>
      </w:r>
    </w:p>
    <w:p w14:paraId="76CD0E1F" w14:textId="457B1BD6" w:rsidR="0011269D" w:rsidRPr="00B939D4" w:rsidRDefault="0011269D" w:rsidP="00E61272">
      <w:pPr>
        <w:rPr>
          <w:sz w:val="24"/>
          <w:szCs w:val="24"/>
        </w:rPr>
      </w:pPr>
      <w:r w:rsidRPr="00B939D4">
        <w:rPr>
          <w:sz w:val="24"/>
          <w:szCs w:val="24"/>
        </w:rPr>
        <w:t xml:space="preserve">To </w:t>
      </w:r>
      <w:r w:rsidR="00777B49" w:rsidRPr="00B939D4">
        <w:rPr>
          <w:sz w:val="24"/>
          <w:szCs w:val="24"/>
        </w:rPr>
        <w:t>empower men to move forward from the negative impact sexual abuse has had on their lives</w:t>
      </w:r>
      <w:r w:rsidRPr="00B939D4">
        <w:rPr>
          <w:sz w:val="24"/>
          <w:szCs w:val="24"/>
        </w:rPr>
        <w:t xml:space="preserve">. </w:t>
      </w:r>
    </w:p>
    <w:p w14:paraId="50163D61" w14:textId="7457E63D" w:rsidR="00300CDF" w:rsidRDefault="00777B49" w:rsidP="00B939D4">
      <w:pPr>
        <w:pStyle w:val="Heading1"/>
        <w:spacing w:before="480"/>
      </w:pPr>
      <w:r>
        <w:t>FIRST STEP</w:t>
      </w:r>
      <w:r w:rsidR="00300CDF">
        <w:t xml:space="preserve"> Values</w:t>
      </w:r>
    </w:p>
    <w:p w14:paraId="003D9BE4" w14:textId="7E19B556" w:rsidR="00300CDF" w:rsidRDefault="00300CDF" w:rsidP="00300CDF">
      <w:pPr>
        <w:rPr>
          <w:sz w:val="24"/>
          <w:szCs w:val="24"/>
        </w:rPr>
      </w:pPr>
      <w:r w:rsidRPr="00B939D4">
        <w:rPr>
          <w:sz w:val="24"/>
          <w:szCs w:val="24"/>
        </w:rPr>
        <w:t>Our values underpin all we do and how we behave as an organisation and as individuals. The staff team, volunteer team and the board seek to model these values and behaviours to those we work with, those we seek to influence, and wider society.</w:t>
      </w:r>
    </w:p>
    <w:p w14:paraId="3B4EA532" w14:textId="77777777" w:rsidR="00B939D4" w:rsidRPr="00B939D4" w:rsidRDefault="00B939D4" w:rsidP="00300CDF">
      <w:pPr>
        <w:rPr>
          <w:sz w:val="8"/>
          <w:szCs w:val="8"/>
        </w:rPr>
      </w:pPr>
    </w:p>
    <w:p w14:paraId="569231A6" w14:textId="77777777" w:rsidR="00300CDF" w:rsidRPr="00606067" w:rsidRDefault="00300CDF" w:rsidP="00300CDF">
      <w:pPr>
        <w:rPr>
          <w:sz w:val="4"/>
        </w:rPr>
      </w:pPr>
    </w:p>
    <w:tbl>
      <w:tblPr>
        <w:tblW w:w="91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549"/>
      </w:tblGrid>
      <w:tr w:rsidR="00300CDF" w:rsidRPr="0021166C" w14:paraId="7B29210D" w14:textId="77777777" w:rsidTr="00B939D4">
        <w:tc>
          <w:tcPr>
            <w:tcW w:w="2552" w:type="dxa"/>
          </w:tcPr>
          <w:p w14:paraId="41879382" w14:textId="76077096" w:rsidR="00300CDF" w:rsidRPr="00B939D4" w:rsidRDefault="00777B49" w:rsidP="00A137DA">
            <w:pPr>
              <w:spacing w:line="240" w:lineRule="auto"/>
              <w:rPr>
                <w:b/>
                <w:sz w:val="24"/>
                <w:szCs w:val="24"/>
              </w:rPr>
            </w:pPr>
            <w:r w:rsidRPr="00B939D4">
              <w:rPr>
                <w:b/>
                <w:sz w:val="24"/>
                <w:szCs w:val="24"/>
              </w:rPr>
              <w:t>FIRST STEP</w:t>
            </w:r>
            <w:r w:rsidR="00300CDF" w:rsidRPr="00B939D4">
              <w:rPr>
                <w:b/>
                <w:sz w:val="24"/>
                <w:szCs w:val="24"/>
              </w:rPr>
              <w:t xml:space="preserve"> value....</w:t>
            </w:r>
          </w:p>
        </w:tc>
        <w:tc>
          <w:tcPr>
            <w:tcW w:w="6549" w:type="dxa"/>
          </w:tcPr>
          <w:p w14:paraId="0932C12A" w14:textId="7AC6ABF5" w:rsidR="00300CDF" w:rsidRPr="00B939D4" w:rsidRDefault="00300CDF" w:rsidP="00A137DA">
            <w:pPr>
              <w:spacing w:line="240" w:lineRule="auto"/>
              <w:rPr>
                <w:b/>
                <w:sz w:val="24"/>
                <w:szCs w:val="24"/>
              </w:rPr>
            </w:pPr>
            <w:proofErr w:type="spellStart"/>
            <w:r w:rsidRPr="00B939D4">
              <w:rPr>
                <w:b/>
                <w:sz w:val="24"/>
                <w:szCs w:val="24"/>
              </w:rPr>
              <w:t>So.</w:t>
            </w:r>
            <w:proofErr w:type="spellEnd"/>
            <w:r w:rsidRPr="00B939D4">
              <w:rPr>
                <w:b/>
                <w:sz w:val="24"/>
                <w:szCs w:val="24"/>
              </w:rPr>
              <w:t>.......</w:t>
            </w:r>
          </w:p>
        </w:tc>
      </w:tr>
      <w:tr w:rsidR="00777B49" w:rsidRPr="0021166C" w14:paraId="71C6C49C" w14:textId="77777777" w:rsidTr="00B939D4">
        <w:tc>
          <w:tcPr>
            <w:tcW w:w="2552" w:type="dxa"/>
          </w:tcPr>
          <w:p w14:paraId="73E5E3C9" w14:textId="7EF54A3D" w:rsidR="00777B49" w:rsidRPr="00B939D4" w:rsidRDefault="00777B49" w:rsidP="00777B49">
            <w:pPr>
              <w:spacing w:line="240" w:lineRule="auto"/>
              <w:rPr>
                <w:b/>
                <w:sz w:val="24"/>
                <w:szCs w:val="24"/>
              </w:rPr>
            </w:pPr>
            <w:r w:rsidRPr="00B939D4">
              <w:rPr>
                <w:b/>
                <w:sz w:val="24"/>
                <w:szCs w:val="24"/>
              </w:rPr>
              <w:t>Compassion</w:t>
            </w:r>
          </w:p>
        </w:tc>
        <w:tc>
          <w:tcPr>
            <w:tcW w:w="6549" w:type="dxa"/>
          </w:tcPr>
          <w:p w14:paraId="55607DCB" w14:textId="60D73A03" w:rsidR="00B939D4" w:rsidRPr="00B939D4" w:rsidRDefault="00B939D4" w:rsidP="00B939D4">
            <w:pPr>
              <w:spacing w:after="240" w:line="240" w:lineRule="auto"/>
              <w:rPr>
                <w:color w:val="000000"/>
                <w:sz w:val="24"/>
                <w:szCs w:val="24"/>
              </w:rPr>
            </w:pPr>
            <w:proofErr w:type="gramStart"/>
            <w:r>
              <w:rPr>
                <w:color w:val="000000"/>
                <w:sz w:val="24"/>
                <w:szCs w:val="24"/>
              </w:rPr>
              <w:t>….we</w:t>
            </w:r>
            <w:proofErr w:type="gramEnd"/>
            <w:r>
              <w:rPr>
                <w:color w:val="000000"/>
                <w:sz w:val="24"/>
                <w:szCs w:val="24"/>
              </w:rPr>
              <w:t xml:space="preserve"> s</w:t>
            </w:r>
            <w:r w:rsidRPr="00B939D4">
              <w:rPr>
                <w:color w:val="000000"/>
                <w:sz w:val="24"/>
                <w:szCs w:val="24"/>
              </w:rPr>
              <w:t>tand alongside our clients, listening patiently and carefully to their stories and needs</w:t>
            </w:r>
            <w:r>
              <w:rPr>
                <w:color w:val="000000"/>
                <w:sz w:val="24"/>
                <w:szCs w:val="24"/>
              </w:rPr>
              <w:t>.</w:t>
            </w:r>
          </w:p>
        </w:tc>
      </w:tr>
      <w:tr w:rsidR="00777B49" w:rsidRPr="0021166C" w14:paraId="7EB9F037" w14:textId="77777777" w:rsidTr="00B939D4">
        <w:trPr>
          <w:trHeight w:val="537"/>
        </w:trPr>
        <w:tc>
          <w:tcPr>
            <w:tcW w:w="2552" w:type="dxa"/>
            <w:tcBorders>
              <w:bottom w:val="single" w:sz="4" w:space="0" w:color="auto"/>
            </w:tcBorders>
          </w:tcPr>
          <w:p w14:paraId="71719C24" w14:textId="35416BC8" w:rsidR="00777B49" w:rsidRPr="00B939D4" w:rsidRDefault="00777B49" w:rsidP="00777B49">
            <w:pPr>
              <w:rPr>
                <w:b/>
                <w:sz w:val="24"/>
                <w:szCs w:val="24"/>
              </w:rPr>
            </w:pPr>
            <w:r w:rsidRPr="00B939D4">
              <w:rPr>
                <w:b/>
                <w:sz w:val="24"/>
                <w:szCs w:val="24"/>
              </w:rPr>
              <w:t>Empowerment</w:t>
            </w:r>
          </w:p>
        </w:tc>
        <w:tc>
          <w:tcPr>
            <w:tcW w:w="6549" w:type="dxa"/>
            <w:tcBorders>
              <w:bottom w:val="single" w:sz="4" w:space="0" w:color="auto"/>
            </w:tcBorders>
          </w:tcPr>
          <w:p w14:paraId="2E7FFA81" w14:textId="356CC008" w:rsidR="00777B49" w:rsidRPr="00B939D4" w:rsidRDefault="00B939D4" w:rsidP="00B939D4">
            <w:pPr>
              <w:spacing w:after="240" w:line="240" w:lineRule="auto"/>
              <w:rPr>
                <w:b/>
                <w:color w:val="000000"/>
                <w:sz w:val="24"/>
                <w:szCs w:val="24"/>
              </w:rPr>
            </w:pPr>
            <w:proofErr w:type="gramStart"/>
            <w:r>
              <w:rPr>
                <w:color w:val="000000"/>
                <w:sz w:val="24"/>
                <w:szCs w:val="24"/>
              </w:rPr>
              <w:t>…..</w:t>
            </w:r>
            <w:proofErr w:type="gramEnd"/>
            <w:r>
              <w:rPr>
                <w:color w:val="000000"/>
                <w:sz w:val="24"/>
                <w:szCs w:val="24"/>
              </w:rPr>
              <w:t>we i</w:t>
            </w:r>
            <w:r w:rsidRPr="00B939D4">
              <w:rPr>
                <w:color w:val="000000"/>
                <w:sz w:val="24"/>
                <w:szCs w:val="24"/>
              </w:rPr>
              <w:t>nspire our clients that life can improve and provide opportunities  for them to take control of their lives and move forward</w:t>
            </w:r>
            <w:r>
              <w:rPr>
                <w:color w:val="000000"/>
                <w:sz w:val="24"/>
                <w:szCs w:val="24"/>
              </w:rPr>
              <w:t>.</w:t>
            </w:r>
          </w:p>
        </w:tc>
      </w:tr>
      <w:tr w:rsidR="00777B49" w:rsidRPr="0021166C" w14:paraId="4F28B23F" w14:textId="77777777" w:rsidTr="00B939D4">
        <w:trPr>
          <w:trHeight w:val="405"/>
        </w:trPr>
        <w:tc>
          <w:tcPr>
            <w:tcW w:w="2552" w:type="dxa"/>
          </w:tcPr>
          <w:p w14:paraId="3E416784" w14:textId="436A6703" w:rsidR="00777B49" w:rsidRPr="00B939D4" w:rsidRDefault="00777B49" w:rsidP="00777B49">
            <w:pPr>
              <w:rPr>
                <w:b/>
                <w:sz w:val="24"/>
                <w:szCs w:val="24"/>
              </w:rPr>
            </w:pPr>
            <w:r w:rsidRPr="00B939D4">
              <w:rPr>
                <w:b/>
                <w:sz w:val="24"/>
                <w:szCs w:val="24"/>
              </w:rPr>
              <w:t>Being non-judgemental</w:t>
            </w:r>
          </w:p>
        </w:tc>
        <w:tc>
          <w:tcPr>
            <w:tcW w:w="6549" w:type="dxa"/>
          </w:tcPr>
          <w:p w14:paraId="6E2CFE67" w14:textId="70923659" w:rsidR="00777B49" w:rsidRPr="00B939D4" w:rsidRDefault="00B939D4" w:rsidP="00B939D4">
            <w:pPr>
              <w:spacing w:after="240"/>
              <w:rPr>
                <w:color w:val="000000"/>
                <w:sz w:val="24"/>
                <w:szCs w:val="24"/>
              </w:rPr>
            </w:pPr>
            <w:proofErr w:type="gramStart"/>
            <w:r>
              <w:rPr>
                <w:color w:val="000000"/>
                <w:sz w:val="24"/>
                <w:szCs w:val="24"/>
              </w:rPr>
              <w:t>…..</w:t>
            </w:r>
            <w:proofErr w:type="gramEnd"/>
            <w:r>
              <w:rPr>
                <w:color w:val="000000"/>
                <w:sz w:val="24"/>
                <w:szCs w:val="24"/>
              </w:rPr>
              <w:t>we n</w:t>
            </w:r>
            <w:r w:rsidRPr="00B939D4">
              <w:rPr>
                <w:color w:val="000000"/>
                <w:sz w:val="24"/>
                <w:szCs w:val="24"/>
              </w:rPr>
              <w:t>ever judge a person or their actions but support the individual</w:t>
            </w:r>
            <w:r>
              <w:rPr>
                <w:color w:val="000000"/>
                <w:sz w:val="24"/>
                <w:szCs w:val="24"/>
              </w:rPr>
              <w:t>.</w:t>
            </w:r>
          </w:p>
        </w:tc>
      </w:tr>
      <w:tr w:rsidR="00777B49" w:rsidRPr="0021166C" w14:paraId="6956534E" w14:textId="77777777" w:rsidTr="00B939D4">
        <w:trPr>
          <w:trHeight w:val="695"/>
        </w:trPr>
        <w:tc>
          <w:tcPr>
            <w:tcW w:w="2552" w:type="dxa"/>
            <w:tcBorders>
              <w:top w:val="single" w:sz="4" w:space="0" w:color="auto"/>
            </w:tcBorders>
          </w:tcPr>
          <w:p w14:paraId="674B0C67" w14:textId="3C5EE898" w:rsidR="00777B49" w:rsidRPr="00B939D4" w:rsidRDefault="00777B49" w:rsidP="00777B49">
            <w:pPr>
              <w:rPr>
                <w:b/>
                <w:sz w:val="24"/>
                <w:szCs w:val="24"/>
              </w:rPr>
            </w:pPr>
            <w:r w:rsidRPr="00B939D4">
              <w:rPr>
                <w:b/>
                <w:sz w:val="24"/>
                <w:szCs w:val="24"/>
              </w:rPr>
              <w:t>Honesty</w:t>
            </w:r>
          </w:p>
        </w:tc>
        <w:tc>
          <w:tcPr>
            <w:tcW w:w="6549" w:type="dxa"/>
            <w:tcBorders>
              <w:top w:val="single" w:sz="4" w:space="0" w:color="auto"/>
            </w:tcBorders>
          </w:tcPr>
          <w:p w14:paraId="1E0CBA5D" w14:textId="715BF9FC" w:rsidR="00777B49" w:rsidRPr="00B939D4" w:rsidRDefault="00B939D4" w:rsidP="00B939D4">
            <w:pPr>
              <w:spacing w:after="240"/>
              <w:rPr>
                <w:color w:val="000000"/>
                <w:sz w:val="24"/>
                <w:szCs w:val="24"/>
              </w:rPr>
            </w:pPr>
            <w:proofErr w:type="gramStart"/>
            <w:r>
              <w:rPr>
                <w:sz w:val="24"/>
                <w:szCs w:val="24"/>
              </w:rPr>
              <w:t>…..</w:t>
            </w:r>
            <w:proofErr w:type="spellStart"/>
            <w:proofErr w:type="gramEnd"/>
            <w:r>
              <w:rPr>
                <w:sz w:val="24"/>
                <w:szCs w:val="24"/>
              </w:rPr>
              <w:t xml:space="preserve">we </w:t>
            </w:r>
            <w:r w:rsidRPr="00B939D4">
              <w:rPr>
                <w:sz w:val="24"/>
                <w:szCs w:val="24"/>
              </w:rPr>
              <w:t>re</w:t>
            </w:r>
            <w:proofErr w:type="spellEnd"/>
            <w:r w:rsidRPr="00B939D4">
              <w:rPr>
                <w:sz w:val="24"/>
                <w:szCs w:val="24"/>
              </w:rPr>
              <w:t xml:space="preserve"> open and honest in all our dealings and maintain the highest integrity at all times</w:t>
            </w:r>
            <w:r>
              <w:rPr>
                <w:sz w:val="24"/>
                <w:szCs w:val="24"/>
              </w:rPr>
              <w:t>.</w:t>
            </w:r>
          </w:p>
        </w:tc>
      </w:tr>
      <w:tr w:rsidR="00777B49" w:rsidRPr="0021166C" w14:paraId="42F51A70" w14:textId="77777777" w:rsidTr="00B939D4">
        <w:trPr>
          <w:trHeight w:val="77"/>
        </w:trPr>
        <w:tc>
          <w:tcPr>
            <w:tcW w:w="2552" w:type="dxa"/>
            <w:tcBorders>
              <w:top w:val="single" w:sz="4" w:space="0" w:color="auto"/>
              <w:bottom w:val="single" w:sz="4" w:space="0" w:color="auto"/>
            </w:tcBorders>
          </w:tcPr>
          <w:p w14:paraId="4DC477E0" w14:textId="77777777" w:rsidR="00777B49" w:rsidRPr="00B939D4" w:rsidRDefault="00777B49" w:rsidP="00777B49">
            <w:pPr>
              <w:rPr>
                <w:b/>
                <w:sz w:val="24"/>
                <w:szCs w:val="24"/>
              </w:rPr>
            </w:pPr>
            <w:r w:rsidRPr="00B939D4">
              <w:rPr>
                <w:b/>
                <w:sz w:val="24"/>
                <w:szCs w:val="24"/>
              </w:rPr>
              <w:t>Professionalism</w:t>
            </w:r>
          </w:p>
          <w:p w14:paraId="2FC6C927" w14:textId="2F625DD8" w:rsidR="00777B49" w:rsidRPr="00B939D4" w:rsidRDefault="00777B49" w:rsidP="00777B49">
            <w:pPr>
              <w:rPr>
                <w:b/>
                <w:sz w:val="24"/>
                <w:szCs w:val="24"/>
              </w:rPr>
            </w:pPr>
          </w:p>
        </w:tc>
        <w:tc>
          <w:tcPr>
            <w:tcW w:w="6549" w:type="dxa"/>
            <w:tcBorders>
              <w:top w:val="single" w:sz="4" w:space="0" w:color="auto"/>
              <w:bottom w:val="single" w:sz="4" w:space="0" w:color="auto"/>
            </w:tcBorders>
          </w:tcPr>
          <w:p w14:paraId="733B3F37" w14:textId="0E9F6ECB" w:rsidR="00777B49" w:rsidRPr="00B939D4" w:rsidRDefault="00B939D4" w:rsidP="00B939D4">
            <w:pPr>
              <w:spacing w:after="240"/>
              <w:rPr>
                <w:color w:val="000000"/>
                <w:sz w:val="24"/>
                <w:szCs w:val="24"/>
              </w:rPr>
            </w:pPr>
            <w:proofErr w:type="gramStart"/>
            <w:r>
              <w:rPr>
                <w:color w:val="000000"/>
                <w:sz w:val="24"/>
                <w:szCs w:val="24"/>
              </w:rPr>
              <w:t>…..</w:t>
            </w:r>
            <w:proofErr w:type="gramEnd"/>
            <w:r>
              <w:rPr>
                <w:color w:val="000000"/>
                <w:sz w:val="24"/>
                <w:szCs w:val="24"/>
              </w:rPr>
              <w:t>we s</w:t>
            </w:r>
            <w:r w:rsidRPr="00B939D4">
              <w:rPr>
                <w:color w:val="000000"/>
                <w:sz w:val="24"/>
                <w:szCs w:val="24"/>
              </w:rPr>
              <w:t xml:space="preserve">trive to provide quality services in a safe and secure environment. </w:t>
            </w:r>
            <w:r w:rsidRPr="00B939D4">
              <w:rPr>
                <w:sz w:val="24"/>
                <w:szCs w:val="24"/>
              </w:rPr>
              <w:t xml:space="preserve"> We always do what we say we will.</w:t>
            </w:r>
          </w:p>
        </w:tc>
      </w:tr>
      <w:tr w:rsidR="00777B49" w:rsidRPr="0021166C" w14:paraId="7A12D128" w14:textId="77777777" w:rsidTr="00B939D4">
        <w:trPr>
          <w:trHeight w:val="77"/>
        </w:trPr>
        <w:tc>
          <w:tcPr>
            <w:tcW w:w="2552" w:type="dxa"/>
            <w:tcBorders>
              <w:top w:val="single" w:sz="4" w:space="0" w:color="auto"/>
              <w:bottom w:val="single" w:sz="4" w:space="0" w:color="auto"/>
            </w:tcBorders>
          </w:tcPr>
          <w:p w14:paraId="50042576" w14:textId="33D909A3" w:rsidR="00777B49" w:rsidRPr="00B939D4" w:rsidRDefault="00777B49" w:rsidP="00777B49">
            <w:pPr>
              <w:rPr>
                <w:b/>
                <w:sz w:val="24"/>
                <w:szCs w:val="24"/>
              </w:rPr>
            </w:pPr>
            <w:r w:rsidRPr="00B939D4">
              <w:rPr>
                <w:b/>
                <w:sz w:val="24"/>
                <w:szCs w:val="24"/>
              </w:rPr>
              <w:t>Teamwork</w:t>
            </w:r>
          </w:p>
        </w:tc>
        <w:tc>
          <w:tcPr>
            <w:tcW w:w="6549" w:type="dxa"/>
            <w:tcBorders>
              <w:top w:val="single" w:sz="4" w:space="0" w:color="auto"/>
              <w:bottom w:val="single" w:sz="4" w:space="0" w:color="auto"/>
            </w:tcBorders>
          </w:tcPr>
          <w:p w14:paraId="4A1DF37D" w14:textId="6C541950" w:rsidR="00777B49" w:rsidRPr="00B939D4" w:rsidRDefault="00B939D4" w:rsidP="00B939D4">
            <w:pPr>
              <w:spacing w:after="240"/>
              <w:rPr>
                <w:sz w:val="24"/>
                <w:szCs w:val="24"/>
              </w:rPr>
            </w:pPr>
            <w:proofErr w:type="gramStart"/>
            <w:r>
              <w:rPr>
                <w:sz w:val="24"/>
                <w:szCs w:val="24"/>
              </w:rPr>
              <w:t>…..</w:t>
            </w:r>
            <w:proofErr w:type="gramEnd"/>
            <w:r>
              <w:rPr>
                <w:sz w:val="24"/>
                <w:szCs w:val="24"/>
              </w:rPr>
              <w:t>we l</w:t>
            </w:r>
            <w:r w:rsidRPr="00B939D4">
              <w:rPr>
                <w:sz w:val="24"/>
                <w:szCs w:val="24"/>
              </w:rPr>
              <w:t>isten to each other, recognising each other’s strengths and weaknesses, supporting and developing colleagues.</w:t>
            </w:r>
          </w:p>
        </w:tc>
      </w:tr>
      <w:tr w:rsidR="00B939D4" w:rsidRPr="0021166C" w14:paraId="327455BE" w14:textId="77777777" w:rsidTr="00B939D4">
        <w:trPr>
          <w:trHeight w:val="77"/>
        </w:trPr>
        <w:tc>
          <w:tcPr>
            <w:tcW w:w="2552" w:type="dxa"/>
            <w:tcBorders>
              <w:top w:val="single" w:sz="4" w:space="0" w:color="auto"/>
              <w:bottom w:val="single" w:sz="4" w:space="0" w:color="auto"/>
            </w:tcBorders>
          </w:tcPr>
          <w:p w14:paraId="203E5480" w14:textId="595F05BE" w:rsidR="00B939D4" w:rsidRPr="00B939D4" w:rsidRDefault="00B939D4" w:rsidP="00B939D4">
            <w:pPr>
              <w:rPr>
                <w:b/>
                <w:sz w:val="24"/>
                <w:szCs w:val="24"/>
              </w:rPr>
            </w:pPr>
            <w:r w:rsidRPr="00B939D4">
              <w:rPr>
                <w:b/>
                <w:sz w:val="24"/>
                <w:szCs w:val="24"/>
              </w:rPr>
              <w:t>Equality &amp; Diversity</w:t>
            </w:r>
          </w:p>
        </w:tc>
        <w:tc>
          <w:tcPr>
            <w:tcW w:w="6549" w:type="dxa"/>
            <w:tcBorders>
              <w:top w:val="single" w:sz="4" w:space="0" w:color="auto"/>
              <w:bottom w:val="single" w:sz="4" w:space="0" w:color="auto"/>
            </w:tcBorders>
          </w:tcPr>
          <w:p w14:paraId="123C6827" w14:textId="47102217" w:rsidR="00B939D4" w:rsidRPr="00B939D4" w:rsidRDefault="00B939D4" w:rsidP="00B939D4">
            <w:pPr>
              <w:spacing w:after="240"/>
              <w:rPr>
                <w:sz w:val="24"/>
                <w:szCs w:val="24"/>
              </w:rPr>
            </w:pPr>
            <w:proofErr w:type="gramStart"/>
            <w:r>
              <w:rPr>
                <w:sz w:val="24"/>
                <w:szCs w:val="24"/>
              </w:rPr>
              <w:t>….we</w:t>
            </w:r>
            <w:proofErr w:type="gramEnd"/>
            <w:r>
              <w:rPr>
                <w:sz w:val="24"/>
                <w:szCs w:val="24"/>
              </w:rPr>
              <w:t xml:space="preserve"> e</w:t>
            </w:r>
            <w:r w:rsidRPr="00B939D4">
              <w:rPr>
                <w:sz w:val="24"/>
                <w:szCs w:val="24"/>
              </w:rPr>
              <w:t>mbrace differences in our workforce and clients knowing that this will enhance our services.</w:t>
            </w:r>
          </w:p>
        </w:tc>
      </w:tr>
    </w:tbl>
    <w:p w14:paraId="3E7B8987" w14:textId="77777777" w:rsidR="00B939D4" w:rsidRDefault="00B939D4" w:rsidP="0011269D">
      <w:pPr>
        <w:pStyle w:val="Heading1"/>
      </w:pPr>
    </w:p>
    <w:p w14:paraId="5AC9F3B3" w14:textId="7A828BEA" w:rsidR="00B939D4" w:rsidRDefault="00B939D4" w:rsidP="0011269D">
      <w:pPr>
        <w:pStyle w:val="Heading1"/>
      </w:pPr>
    </w:p>
    <w:p w14:paraId="47B7F997" w14:textId="77EEFE4D" w:rsidR="003B4B84" w:rsidRDefault="003B4B84" w:rsidP="003B4B84"/>
    <w:p w14:paraId="269ED81F" w14:textId="77777777" w:rsidR="003B4B84" w:rsidRPr="003B4B84" w:rsidRDefault="003B4B84" w:rsidP="003B4B84">
      <w:pPr>
        <w:rPr>
          <w:sz w:val="8"/>
          <w:szCs w:val="10"/>
        </w:rPr>
      </w:pPr>
    </w:p>
    <w:p w14:paraId="0C215C35" w14:textId="2457E3C6" w:rsidR="0011269D" w:rsidRPr="0005217B" w:rsidRDefault="0011269D" w:rsidP="0011269D">
      <w:pPr>
        <w:pStyle w:val="Heading1"/>
      </w:pPr>
      <w:r>
        <w:t>OUR SERVICES</w:t>
      </w:r>
    </w:p>
    <w:p w14:paraId="7326CCA6" w14:textId="3ABC5A16" w:rsidR="00B939D4" w:rsidRDefault="00B939D4" w:rsidP="00B939D4">
      <w:pPr>
        <w:rPr>
          <w:rFonts w:ascii="Calibri" w:hAnsi="Calibri"/>
          <w:color w:val="000000"/>
          <w:sz w:val="24"/>
          <w:szCs w:val="24"/>
        </w:rPr>
      </w:pPr>
      <w:r>
        <w:rPr>
          <w:color w:val="000000"/>
          <w:sz w:val="24"/>
          <w:szCs w:val="24"/>
        </w:rPr>
        <w:t xml:space="preserve">First Step is the only specialist provider of support to male survivors of sexual abuse in Leicester, </w:t>
      </w:r>
      <w:proofErr w:type="gramStart"/>
      <w:r>
        <w:rPr>
          <w:color w:val="000000"/>
          <w:sz w:val="24"/>
          <w:szCs w:val="24"/>
        </w:rPr>
        <w:t>Leicestershire</w:t>
      </w:r>
      <w:proofErr w:type="gramEnd"/>
      <w:r>
        <w:rPr>
          <w:color w:val="000000"/>
          <w:sz w:val="24"/>
          <w:szCs w:val="24"/>
        </w:rPr>
        <w:t xml:space="preserve"> and Rutland. We support survivors aged 13 and above; abuse maybe historic or recent</w:t>
      </w:r>
      <w:r w:rsidR="0000238A">
        <w:rPr>
          <w:color w:val="000000"/>
          <w:sz w:val="24"/>
          <w:szCs w:val="24"/>
        </w:rPr>
        <w:t xml:space="preserve"> and</w:t>
      </w:r>
      <w:r>
        <w:rPr>
          <w:color w:val="000000"/>
          <w:sz w:val="24"/>
          <w:szCs w:val="24"/>
        </w:rPr>
        <w:t xml:space="preserve"> the overwhelming proportion of clients present with historical abuse. </w:t>
      </w:r>
    </w:p>
    <w:p w14:paraId="6DEDBBF1" w14:textId="202F53B7" w:rsidR="0000238A" w:rsidRPr="0000238A" w:rsidRDefault="0000238A" w:rsidP="0000238A">
      <w:pPr>
        <w:rPr>
          <w:rFonts w:ascii="Calibri" w:hAnsi="Calibri"/>
          <w:color w:val="000000"/>
          <w:sz w:val="24"/>
          <w:szCs w:val="24"/>
        </w:rPr>
      </w:pPr>
      <w:r>
        <w:rPr>
          <w:color w:val="000000"/>
          <w:sz w:val="24"/>
          <w:szCs w:val="24"/>
        </w:rPr>
        <w:t xml:space="preserve">Our services have been built around understanding the barriers males face with disclosing their abuse, seeking </w:t>
      </w:r>
      <w:proofErr w:type="gramStart"/>
      <w:r>
        <w:rPr>
          <w:color w:val="000000"/>
          <w:sz w:val="24"/>
          <w:szCs w:val="24"/>
        </w:rPr>
        <w:t>help</w:t>
      </w:r>
      <w:proofErr w:type="gramEnd"/>
      <w:r>
        <w:rPr>
          <w:color w:val="000000"/>
          <w:sz w:val="24"/>
          <w:szCs w:val="24"/>
        </w:rPr>
        <w:t xml:space="preserve"> and accepting support. We offer a swift response to all referrals </w:t>
      </w:r>
      <w:r w:rsidR="00343B6A">
        <w:rPr>
          <w:color w:val="000000"/>
          <w:sz w:val="24"/>
          <w:szCs w:val="24"/>
        </w:rPr>
        <w:t xml:space="preserve">by </w:t>
      </w:r>
      <w:r>
        <w:rPr>
          <w:color w:val="000000"/>
          <w:sz w:val="24"/>
          <w:szCs w:val="24"/>
        </w:rPr>
        <w:t xml:space="preserve">offering flexible opening times including four late evenings (until 8:00pm) a week. </w:t>
      </w:r>
    </w:p>
    <w:p w14:paraId="27E2A97B" w14:textId="2056E167" w:rsidR="0000238A" w:rsidRDefault="0000238A" w:rsidP="00E1539F">
      <w:pPr>
        <w:ind w:right="-377"/>
        <w:rPr>
          <w:color w:val="000000"/>
          <w:sz w:val="24"/>
          <w:szCs w:val="24"/>
        </w:rPr>
      </w:pPr>
      <w:proofErr w:type="gramStart"/>
      <w:r>
        <w:rPr>
          <w:color w:val="000000"/>
          <w:sz w:val="24"/>
          <w:szCs w:val="24"/>
        </w:rPr>
        <w:t>The majority of</w:t>
      </w:r>
      <w:proofErr w:type="gramEnd"/>
      <w:r>
        <w:rPr>
          <w:color w:val="000000"/>
          <w:sz w:val="24"/>
          <w:szCs w:val="24"/>
        </w:rPr>
        <w:t xml:space="preserve"> our delivery is weekly face-to-face counselling delivered by 33 </w:t>
      </w:r>
      <w:r w:rsidR="00E1539F">
        <w:rPr>
          <w:color w:val="000000"/>
          <w:sz w:val="24"/>
          <w:szCs w:val="24"/>
        </w:rPr>
        <w:t xml:space="preserve">BACP registered </w:t>
      </w:r>
      <w:r>
        <w:rPr>
          <w:color w:val="000000"/>
          <w:sz w:val="24"/>
          <w:szCs w:val="24"/>
        </w:rPr>
        <w:t xml:space="preserve">volunteer counsellors, </w:t>
      </w:r>
      <w:r w:rsidR="00E1539F">
        <w:rPr>
          <w:color w:val="000000"/>
          <w:sz w:val="24"/>
          <w:szCs w:val="24"/>
        </w:rPr>
        <w:t xml:space="preserve">this is </w:t>
      </w:r>
      <w:r>
        <w:rPr>
          <w:color w:val="000000"/>
          <w:sz w:val="24"/>
          <w:szCs w:val="24"/>
        </w:rPr>
        <w:t xml:space="preserve">initially for 6 months though </w:t>
      </w:r>
      <w:r w:rsidR="00E1539F">
        <w:rPr>
          <w:color w:val="000000"/>
          <w:sz w:val="24"/>
          <w:szCs w:val="24"/>
        </w:rPr>
        <w:t xml:space="preserve">it can be </w:t>
      </w:r>
      <w:r>
        <w:rPr>
          <w:color w:val="000000"/>
          <w:sz w:val="24"/>
          <w:szCs w:val="24"/>
        </w:rPr>
        <w:t xml:space="preserve">extended where necessary. We also provide emotional support for those not in a position to engage with counselling services and advocacy support where clients face </w:t>
      </w:r>
      <w:proofErr w:type="gramStart"/>
      <w:r>
        <w:rPr>
          <w:color w:val="000000"/>
          <w:sz w:val="24"/>
          <w:szCs w:val="24"/>
        </w:rPr>
        <w:t>particular issues</w:t>
      </w:r>
      <w:proofErr w:type="gramEnd"/>
      <w:r>
        <w:rPr>
          <w:color w:val="000000"/>
          <w:sz w:val="24"/>
          <w:szCs w:val="24"/>
        </w:rPr>
        <w:t xml:space="preserve"> (</w:t>
      </w:r>
      <w:proofErr w:type="spellStart"/>
      <w:r>
        <w:rPr>
          <w:color w:val="000000"/>
          <w:sz w:val="24"/>
          <w:szCs w:val="24"/>
        </w:rPr>
        <w:t>eg</w:t>
      </w:r>
      <w:proofErr w:type="spellEnd"/>
      <w:r>
        <w:rPr>
          <w:color w:val="000000"/>
          <w:sz w:val="24"/>
          <w:szCs w:val="24"/>
        </w:rPr>
        <w:t xml:space="preserve"> difficulties with welfare benefits). We are in the process of re-developing our service for 13 to </w:t>
      </w:r>
      <w:r w:rsidR="00CA2731">
        <w:rPr>
          <w:color w:val="000000"/>
          <w:sz w:val="24"/>
          <w:szCs w:val="24"/>
        </w:rPr>
        <w:t>18-year</w:t>
      </w:r>
      <w:r>
        <w:rPr>
          <w:color w:val="000000"/>
          <w:sz w:val="24"/>
          <w:szCs w:val="24"/>
        </w:rPr>
        <w:t xml:space="preserve"> olds</w:t>
      </w:r>
      <w:r w:rsidRPr="0000238A">
        <w:rPr>
          <w:color w:val="000000"/>
          <w:sz w:val="24"/>
          <w:szCs w:val="24"/>
        </w:rPr>
        <w:t xml:space="preserve"> </w:t>
      </w:r>
      <w:r>
        <w:rPr>
          <w:color w:val="000000"/>
          <w:sz w:val="24"/>
          <w:szCs w:val="24"/>
        </w:rPr>
        <w:t>which includes art, music and play therapy, work with schools and the wider family.</w:t>
      </w:r>
    </w:p>
    <w:p w14:paraId="5C78FEBB" w14:textId="0A3CD50E" w:rsidR="00B939D4" w:rsidRDefault="00B939D4" w:rsidP="00B939D4">
      <w:pPr>
        <w:ind w:right="-235"/>
        <w:rPr>
          <w:rFonts w:ascii="Calibri" w:hAnsi="Calibri"/>
          <w:color w:val="000000"/>
          <w:sz w:val="24"/>
          <w:szCs w:val="24"/>
        </w:rPr>
      </w:pPr>
      <w:r>
        <w:rPr>
          <w:color w:val="000000"/>
          <w:sz w:val="24"/>
          <w:szCs w:val="24"/>
        </w:rPr>
        <w:t>In 2018/19 we received 121 referrals and delivered 2,487 counselling or support sessions. The number of sessions delivered</w:t>
      </w:r>
      <w:r w:rsidR="00CA2731">
        <w:rPr>
          <w:color w:val="000000"/>
          <w:sz w:val="24"/>
          <w:szCs w:val="24"/>
        </w:rPr>
        <w:t>,</w:t>
      </w:r>
      <w:r>
        <w:rPr>
          <w:color w:val="000000"/>
          <w:sz w:val="24"/>
          <w:szCs w:val="24"/>
        </w:rPr>
        <w:t xml:space="preserve"> and average sessions/client</w:t>
      </w:r>
      <w:r w:rsidR="00CA2731">
        <w:rPr>
          <w:color w:val="000000"/>
          <w:sz w:val="24"/>
          <w:szCs w:val="24"/>
        </w:rPr>
        <w:t>,</w:t>
      </w:r>
      <w:r>
        <w:rPr>
          <w:color w:val="000000"/>
          <w:sz w:val="24"/>
          <w:szCs w:val="24"/>
        </w:rPr>
        <w:t xml:space="preserve"> have all been increasing over the last five years relat</w:t>
      </w:r>
      <w:r w:rsidR="0000238A">
        <w:rPr>
          <w:color w:val="000000"/>
          <w:sz w:val="24"/>
          <w:szCs w:val="24"/>
        </w:rPr>
        <w:t>ing</w:t>
      </w:r>
      <w:r>
        <w:rPr>
          <w:color w:val="000000"/>
          <w:sz w:val="24"/>
          <w:szCs w:val="24"/>
        </w:rPr>
        <w:t xml:space="preserve"> to the increasing complexity of issues that survivors of historical sexual abuse present with. </w:t>
      </w:r>
    </w:p>
    <w:p w14:paraId="02CD1473" w14:textId="18CEC3EC" w:rsidR="00D10EFB" w:rsidRPr="0033479D" w:rsidRDefault="00D10EFB" w:rsidP="00D10EFB">
      <w:pPr>
        <w:rPr>
          <w:sz w:val="24"/>
          <w:szCs w:val="28"/>
        </w:rPr>
      </w:pPr>
    </w:p>
    <w:p w14:paraId="3755ED20" w14:textId="49805300" w:rsidR="001E73EC" w:rsidRPr="00A60CDE" w:rsidRDefault="00656F03" w:rsidP="00656F03">
      <w:pPr>
        <w:pStyle w:val="Heading1"/>
        <w:spacing w:before="120"/>
      </w:pPr>
      <w:r>
        <w:t>Structure &amp; Finance</w:t>
      </w:r>
    </w:p>
    <w:p w14:paraId="42ABC22A" w14:textId="6C2946D8" w:rsidR="00C9742A" w:rsidRPr="003B4B84" w:rsidRDefault="00777B49" w:rsidP="001E73EC">
      <w:pPr>
        <w:rPr>
          <w:sz w:val="24"/>
          <w:szCs w:val="24"/>
        </w:rPr>
      </w:pPr>
      <w:r w:rsidRPr="003B4B84">
        <w:rPr>
          <w:sz w:val="24"/>
          <w:szCs w:val="24"/>
        </w:rPr>
        <w:t>F</w:t>
      </w:r>
      <w:r w:rsidR="00E1539F" w:rsidRPr="003B4B84">
        <w:rPr>
          <w:sz w:val="24"/>
          <w:szCs w:val="24"/>
        </w:rPr>
        <w:t>irst</w:t>
      </w:r>
      <w:r w:rsidRPr="003B4B84">
        <w:rPr>
          <w:sz w:val="24"/>
          <w:szCs w:val="24"/>
        </w:rPr>
        <w:t xml:space="preserve"> S</w:t>
      </w:r>
      <w:r w:rsidR="00E1539F" w:rsidRPr="003B4B84">
        <w:rPr>
          <w:sz w:val="24"/>
          <w:szCs w:val="24"/>
        </w:rPr>
        <w:t>tep</w:t>
      </w:r>
      <w:r w:rsidR="001E73EC" w:rsidRPr="003B4B84">
        <w:rPr>
          <w:sz w:val="24"/>
          <w:szCs w:val="24"/>
        </w:rPr>
        <w:t xml:space="preserve"> was formed in </w:t>
      </w:r>
      <w:r w:rsidR="00E1539F" w:rsidRPr="003B4B84">
        <w:rPr>
          <w:sz w:val="24"/>
          <w:szCs w:val="24"/>
        </w:rPr>
        <w:t>1997</w:t>
      </w:r>
      <w:r w:rsidR="001E73EC" w:rsidRPr="003B4B84">
        <w:rPr>
          <w:sz w:val="24"/>
          <w:szCs w:val="24"/>
        </w:rPr>
        <w:t xml:space="preserve"> and is a </w:t>
      </w:r>
      <w:r w:rsidR="00E1539F" w:rsidRPr="003B4B84">
        <w:rPr>
          <w:sz w:val="24"/>
          <w:szCs w:val="24"/>
        </w:rPr>
        <w:t>Charitable Incorporated Organisation</w:t>
      </w:r>
      <w:r w:rsidR="001E73EC" w:rsidRPr="003B4B84">
        <w:rPr>
          <w:sz w:val="24"/>
          <w:szCs w:val="24"/>
        </w:rPr>
        <w:t xml:space="preserve"> (No:11</w:t>
      </w:r>
      <w:r w:rsidR="00E1539F" w:rsidRPr="003B4B84">
        <w:rPr>
          <w:sz w:val="24"/>
          <w:szCs w:val="24"/>
        </w:rPr>
        <w:t>65062</w:t>
      </w:r>
      <w:r w:rsidR="001E73EC" w:rsidRPr="003B4B84">
        <w:rPr>
          <w:sz w:val="24"/>
          <w:szCs w:val="24"/>
        </w:rPr>
        <w:t xml:space="preserve">) currently governed by a board of </w:t>
      </w:r>
      <w:r w:rsidR="00E1539F" w:rsidRPr="003B4B84">
        <w:rPr>
          <w:sz w:val="24"/>
          <w:szCs w:val="24"/>
        </w:rPr>
        <w:t>4</w:t>
      </w:r>
      <w:r w:rsidR="001E73EC" w:rsidRPr="003B4B84">
        <w:rPr>
          <w:sz w:val="24"/>
          <w:szCs w:val="24"/>
        </w:rPr>
        <w:t xml:space="preserve"> trustees who meet </w:t>
      </w:r>
      <w:r w:rsidR="00A71AC0">
        <w:rPr>
          <w:sz w:val="24"/>
          <w:szCs w:val="24"/>
        </w:rPr>
        <w:t>every six weeks</w:t>
      </w:r>
      <w:r w:rsidR="001E73EC" w:rsidRPr="003B4B84">
        <w:rPr>
          <w:sz w:val="24"/>
          <w:szCs w:val="24"/>
        </w:rPr>
        <w:t xml:space="preserve">. </w:t>
      </w:r>
    </w:p>
    <w:p w14:paraId="46E69B40" w14:textId="49887587" w:rsidR="00C9742A" w:rsidRPr="003B4B84" w:rsidRDefault="00777B49" w:rsidP="00606067">
      <w:pPr>
        <w:ind w:right="-188"/>
        <w:rPr>
          <w:sz w:val="24"/>
          <w:szCs w:val="24"/>
        </w:rPr>
      </w:pPr>
      <w:r w:rsidRPr="003B4B84">
        <w:rPr>
          <w:sz w:val="24"/>
          <w:szCs w:val="24"/>
        </w:rPr>
        <w:t>F</w:t>
      </w:r>
      <w:r w:rsidR="00E1539F" w:rsidRPr="003B4B84">
        <w:rPr>
          <w:sz w:val="24"/>
          <w:szCs w:val="24"/>
        </w:rPr>
        <w:t>irst</w:t>
      </w:r>
      <w:r w:rsidRPr="003B4B84">
        <w:rPr>
          <w:sz w:val="24"/>
          <w:szCs w:val="24"/>
        </w:rPr>
        <w:t xml:space="preserve"> S</w:t>
      </w:r>
      <w:r w:rsidR="00E1539F" w:rsidRPr="003B4B84">
        <w:rPr>
          <w:sz w:val="24"/>
          <w:szCs w:val="24"/>
        </w:rPr>
        <w:t>tep</w:t>
      </w:r>
      <w:r w:rsidR="00606067" w:rsidRPr="003B4B84">
        <w:rPr>
          <w:sz w:val="24"/>
          <w:szCs w:val="24"/>
        </w:rPr>
        <w:t xml:space="preserve"> is based in </w:t>
      </w:r>
      <w:r w:rsidR="00E1539F" w:rsidRPr="003B4B84">
        <w:rPr>
          <w:sz w:val="24"/>
          <w:szCs w:val="24"/>
        </w:rPr>
        <w:t>the centre of Leicester</w:t>
      </w:r>
      <w:r w:rsidR="00606067" w:rsidRPr="003B4B84">
        <w:rPr>
          <w:sz w:val="24"/>
          <w:szCs w:val="24"/>
        </w:rPr>
        <w:t xml:space="preserve">, </w:t>
      </w:r>
      <w:r w:rsidR="00E1539F" w:rsidRPr="003B4B84">
        <w:rPr>
          <w:sz w:val="24"/>
          <w:szCs w:val="24"/>
        </w:rPr>
        <w:t>t</w:t>
      </w:r>
      <w:r w:rsidR="00606067" w:rsidRPr="003B4B84">
        <w:rPr>
          <w:sz w:val="24"/>
          <w:szCs w:val="24"/>
        </w:rPr>
        <w:t xml:space="preserve">he organisation </w:t>
      </w:r>
      <w:r w:rsidR="001E73EC" w:rsidRPr="003B4B84">
        <w:rPr>
          <w:sz w:val="24"/>
          <w:szCs w:val="24"/>
        </w:rPr>
        <w:t xml:space="preserve">has </w:t>
      </w:r>
      <w:r w:rsidR="00E1539F" w:rsidRPr="003B4B84">
        <w:rPr>
          <w:sz w:val="24"/>
          <w:szCs w:val="24"/>
        </w:rPr>
        <w:t>3</w:t>
      </w:r>
      <w:r w:rsidR="001E73EC" w:rsidRPr="003B4B84">
        <w:rPr>
          <w:sz w:val="24"/>
          <w:szCs w:val="24"/>
        </w:rPr>
        <w:t xml:space="preserve"> employees (</w:t>
      </w:r>
      <w:r w:rsidR="00E1539F" w:rsidRPr="003B4B84">
        <w:rPr>
          <w:sz w:val="24"/>
          <w:szCs w:val="24"/>
        </w:rPr>
        <w:t>2.2</w:t>
      </w:r>
      <w:r w:rsidR="001E73EC" w:rsidRPr="003B4B84">
        <w:rPr>
          <w:sz w:val="24"/>
          <w:szCs w:val="24"/>
        </w:rPr>
        <w:t xml:space="preserve"> FTE)</w:t>
      </w:r>
      <w:r w:rsidR="00606067" w:rsidRPr="003B4B84">
        <w:rPr>
          <w:sz w:val="24"/>
          <w:szCs w:val="24"/>
        </w:rPr>
        <w:t xml:space="preserve"> and </w:t>
      </w:r>
      <w:r w:rsidR="00E1539F" w:rsidRPr="003B4B84">
        <w:rPr>
          <w:sz w:val="24"/>
          <w:szCs w:val="24"/>
        </w:rPr>
        <w:t>36</w:t>
      </w:r>
      <w:r w:rsidR="00606067" w:rsidRPr="003B4B84">
        <w:rPr>
          <w:sz w:val="24"/>
          <w:szCs w:val="24"/>
        </w:rPr>
        <w:t xml:space="preserve"> regularly active volunteers (excluding trustee roles)</w:t>
      </w:r>
      <w:r w:rsidR="0040695E" w:rsidRPr="003B4B84">
        <w:rPr>
          <w:sz w:val="24"/>
          <w:szCs w:val="24"/>
        </w:rPr>
        <w:t xml:space="preserve">.  </w:t>
      </w:r>
    </w:p>
    <w:p w14:paraId="65021647" w14:textId="7A71C5A9" w:rsidR="00606067" w:rsidRPr="003B4B84" w:rsidRDefault="00606067" w:rsidP="00606067">
      <w:pPr>
        <w:pStyle w:val="ListParagraph"/>
        <w:ind w:left="0" w:right="-93"/>
        <w:rPr>
          <w:color w:val="000000"/>
          <w:sz w:val="24"/>
          <w:szCs w:val="24"/>
        </w:rPr>
      </w:pPr>
      <w:r w:rsidRPr="003B4B84">
        <w:rPr>
          <w:color w:val="000000"/>
          <w:sz w:val="24"/>
          <w:szCs w:val="24"/>
        </w:rPr>
        <w:t>The last independently examined accounts, year ending March 31</w:t>
      </w:r>
      <w:r w:rsidRPr="003B4B84">
        <w:rPr>
          <w:color w:val="000000"/>
          <w:sz w:val="24"/>
          <w:szCs w:val="24"/>
          <w:vertAlign w:val="superscript"/>
        </w:rPr>
        <w:t>st</w:t>
      </w:r>
      <w:proofErr w:type="gramStart"/>
      <w:r w:rsidRPr="003B4B84">
        <w:rPr>
          <w:color w:val="000000"/>
          <w:sz w:val="24"/>
          <w:szCs w:val="24"/>
        </w:rPr>
        <w:t xml:space="preserve"> 2019</w:t>
      </w:r>
      <w:proofErr w:type="gramEnd"/>
      <w:r w:rsidRPr="003B4B84">
        <w:rPr>
          <w:color w:val="000000"/>
          <w:sz w:val="24"/>
          <w:szCs w:val="24"/>
        </w:rPr>
        <w:t xml:space="preserve"> show an income of £1</w:t>
      </w:r>
      <w:r w:rsidR="00E1539F" w:rsidRPr="003B4B84">
        <w:rPr>
          <w:color w:val="000000"/>
          <w:sz w:val="24"/>
          <w:szCs w:val="24"/>
        </w:rPr>
        <w:t>10</w:t>
      </w:r>
      <w:r w:rsidRPr="003B4B84">
        <w:rPr>
          <w:color w:val="000000"/>
          <w:sz w:val="24"/>
          <w:szCs w:val="24"/>
        </w:rPr>
        <w:t>K and an expenditure of £1</w:t>
      </w:r>
      <w:r w:rsidR="00E1539F" w:rsidRPr="003B4B84">
        <w:rPr>
          <w:color w:val="000000"/>
          <w:sz w:val="24"/>
          <w:szCs w:val="24"/>
        </w:rPr>
        <w:t>05</w:t>
      </w:r>
      <w:r w:rsidRPr="003B4B84">
        <w:rPr>
          <w:color w:val="000000"/>
          <w:sz w:val="24"/>
          <w:szCs w:val="24"/>
        </w:rPr>
        <w:t>k. Total reserves are £6</w:t>
      </w:r>
      <w:r w:rsidR="00E1539F" w:rsidRPr="003B4B84">
        <w:rPr>
          <w:color w:val="000000"/>
          <w:sz w:val="24"/>
          <w:szCs w:val="24"/>
        </w:rPr>
        <w:t>3</w:t>
      </w:r>
      <w:r w:rsidRPr="003B4B84">
        <w:rPr>
          <w:color w:val="000000"/>
          <w:sz w:val="24"/>
          <w:szCs w:val="24"/>
        </w:rPr>
        <w:t>k with £</w:t>
      </w:r>
      <w:r w:rsidR="00E1539F" w:rsidRPr="003B4B84">
        <w:rPr>
          <w:color w:val="000000"/>
          <w:sz w:val="24"/>
          <w:szCs w:val="24"/>
        </w:rPr>
        <w:t>37</w:t>
      </w:r>
      <w:r w:rsidRPr="003B4B84">
        <w:rPr>
          <w:color w:val="000000"/>
          <w:sz w:val="24"/>
          <w:szCs w:val="24"/>
        </w:rPr>
        <w:t>k being unrestricted. The most recent forecast for the 2019/20 year (September 2019) shows an income of £1</w:t>
      </w:r>
      <w:r w:rsidR="003B4B84" w:rsidRPr="003B4B84">
        <w:rPr>
          <w:color w:val="000000"/>
          <w:sz w:val="24"/>
          <w:szCs w:val="24"/>
        </w:rPr>
        <w:t>82</w:t>
      </w:r>
      <w:r w:rsidRPr="003B4B84">
        <w:rPr>
          <w:color w:val="000000"/>
          <w:sz w:val="24"/>
          <w:szCs w:val="24"/>
        </w:rPr>
        <w:t>k (budget £1</w:t>
      </w:r>
      <w:r w:rsidR="003B4B84" w:rsidRPr="003B4B84">
        <w:rPr>
          <w:color w:val="000000"/>
          <w:sz w:val="24"/>
          <w:szCs w:val="24"/>
        </w:rPr>
        <w:t>86</w:t>
      </w:r>
      <w:r w:rsidRPr="003B4B84">
        <w:rPr>
          <w:color w:val="000000"/>
          <w:sz w:val="24"/>
          <w:szCs w:val="24"/>
        </w:rPr>
        <w:t>k) and expenditure of £1</w:t>
      </w:r>
      <w:r w:rsidR="003B4B84" w:rsidRPr="003B4B84">
        <w:rPr>
          <w:color w:val="000000"/>
          <w:sz w:val="24"/>
          <w:szCs w:val="24"/>
        </w:rPr>
        <w:t>5</w:t>
      </w:r>
      <w:r w:rsidRPr="003B4B84">
        <w:rPr>
          <w:color w:val="000000"/>
          <w:sz w:val="24"/>
          <w:szCs w:val="24"/>
        </w:rPr>
        <w:t>2k (budget £</w:t>
      </w:r>
      <w:r w:rsidR="003B4B84" w:rsidRPr="003B4B84">
        <w:rPr>
          <w:color w:val="000000"/>
          <w:sz w:val="24"/>
          <w:szCs w:val="24"/>
        </w:rPr>
        <w:t>173</w:t>
      </w:r>
      <w:r w:rsidRPr="003B4B84">
        <w:rPr>
          <w:color w:val="000000"/>
          <w:sz w:val="24"/>
          <w:szCs w:val="24"/>
        </w:rPr>
        <w:t>k) creating a surplus of £</w:t>
      </w:r>
      <w:r w:rsidR="003B4B84" w:rsidRPr="003B4B84">
        <w:rPr>
          <w:color w:val="000000"/>
          <w:sz w:val="24"/>
          <w:szCs w:val="24"/>
        </w:rPr>
        <w:t>30</w:t>
      </w:r>
      <w:r w:rsidRPr="003B4B84">
        <w:rPr>
          <w:color w:val="000000"/>
          <w:sz w:val="24"/>
          <w:szCs w:val="24"/>
        </w:rPr>
        <w:t xml:space="preserve">k. </w:t>
      </w:r>
    </w:p>
    <w:p w14:paraId="1C1D7F4E" w14:textId="43F5F7F7" w:rsidR="00606067" w:rsidRDefault="00606067" w:rsidP="00606067">
      <w:pPr>
        <w:ind w:right="-235"/>
        <w:rPr>
          <w:color w:val="000000"/>
          <w:sz w:val="24"/>
          <w:szCs w:val="24"/>
        </w:rPr>
      </w:pPr>
      <w:r w:rsidRPr="003B4B84">
        <w:rPr>
          <w:color w:val="000000"/>
          <w:sz w:val="24"/>
          <w:szCs w:val="24"/>
        </w:rPr>
        <w:t xml:space="preserve">The main source of income is multi-year grants including </w:t>
      </w:r>
      <w:r w:rsidR="003B4B84" w:rsidRPr="003B4B84">
        <w:rPr>
          <w:color w:val="000000"/>
          <w:sz w:val="24"/>
          <w:szCs w:val="24"/>
        </w:rPr>
        <w:t xml:space="preserve">Ministry of Justice, </w:t>
      </w:r>
      <w:r w:rsidRPr="003B4B84">
        <w:rPr>
          <w:color w:val="000000"/>
          <w:sz w:val="24"/>
          <w:szCs w:val="24"/>
        </w:rPr>
        <w:t xml:space="preserve">Big Lottery </w:t>
      </w:r>
      <w:r w:rsidR="003B4B84" w:rsidRPr="003B4B84">
        <w:rPr>
          <w:color w:val="000000"/>
          <w:sz w:val="24"/>
          <w:szCs w:val="24"/>
        </w:rPr>
        <w:t xml:space="preserve">Community </w:t>
      </w:r>
      <w:proofErr w:type="gramStart"/>
      <w:r w:rsidR="003B4B84" w:rsidRPr="003B4B84">
        <w:rPr>
          <w:color w:val="000000"/>
          <w:sz w:val="24"/>
          <w:szCs w:val="24"/>
        </w:rPr>
        <w:t>Fund</w:t>
      </w:r>
      <w:proofErr w:type="gramEnd"/>
      <w:r w:rsidR="003B4B84" w:rsidRPr="003B4B84">
        <w:rPr>
          <w:color w:val="000000"/>
          <w:sz w:val="24"/>
          <w:szCs w:val="24"/>
        </w:rPr>
        <w:t xml:space="preserve"> and the Henry Smith Charity </w:t>
      </w:r>
      <w:r w:rsidRPr="003B4B84">
        <w:rPr>
          <w:color w:val="000000"/>
          <w:sz w:val="24"/>
          <w:szCs w:val="24"/>
        </w:rPr>
        <w:t>together with one</w:t>
      </w:r>
      <w:r w:rsidR="00CA2731">
        <w:rPr>
          <w:color w:val="000000"/>
          <w:sz w:val="24"/>
          <w:szCs w:val="24"/>
        </w:rPr>
        <w:t>-</w:t>
      </w:r>
      <w:r w:rsidRPr="003B4B84">
        <w:rPr>
          <w:color w:val="000000"/>
          <w:sz w:val="24"/>
          <w:szCs w:val="24"/>
        </w:rPr>
        <w:t xml:space="preserve">year grants </w:t>
      </w:r>
      <w:r w:rsidR="00656F03" w:rsidRPr="003B4B84">
        <w:rPr>
          <w:color w:val="000000"/>
          <w:sz w:val="24"/>
          <w:szCs w:val="24"/>
        </w:rPr>
        <w:t>from a range of funders</w:t>
      </w:r>
      <w:r w:rsidR="00265FA7">
        <w:rPr>
          <w:color w:val="000000"/>
          <w:sz w:val="24"/>
          <w:szCs w:val="24"/>
        </w:rPr>
        <w:t xml:space="preserve"> including the Police and Crime Commissioner</w:t>
      </w:r>
      <w:r w:rsidR="00656F03" w:rsidRPr="003B4B84">
        <w:rPr>
          <w:color w:val="000000"/>
          <w:sz w:val="24"/>
          <w:szCs w:val="24"/>
        </w:rPr>
        <w:t xml:space="preserve">. </w:t>
      </w:r>
      <w:r w:rsidR="003B4B84" w:rsidRPr="003B4B84">
        <w:rPr>
          <w:color w:val="000000"/>
          <w:sz w:val="24"/>
          <w:szCs w:val="24"/>
        </w:rPr>
        <w:t xml:space="preserve">Additional income is received through community fundraising and being a partner in the commissioned service. </w:t>
      </w:r>
    </w:p>
    <w:p w14:paraId="208AC976" w14:textId="77777777" w:rsidR="00343B6A" w:rsidRPr="003B4B84" w:rsidRDefault="00343B6A" w:rsidP="00606067">
      <w:pPr>
        <w:ind w:right="-235"/>
        <w:rPr>
          <w:color w:val="000000"/>
          <w:sz w:val="24"/>
          <w:szCs w:val="24"/>
        </w:rPr>
      </w:pPr>
    </w:p>
    <w:p w14:paraId="4CAC6F33" w14:textId="0AAD8CEE" w:rsidR="001E73EC" w:rsidRPr="00C9742A" w:rsidRDefault="00C9742A" w:rsidP="00A60CDE">
      <w:pPr>
        <w:pStyle w:val="Heading1"/>
      </w:pPr>
      <w:r>
        <w:lastRenderedPageBreak/>
        <w:t>Strategic Plan</w:t>
      </w:r>
      <w:r w:rsidR="003B4B84">
        <w:t xml:space="preserve"> </w:t>
      </w:r>
    </w:p>
    <w:p w14:paraId="5ACE024D" w14:textId="3C51C62D" w:rsidR="00CF1CD2" w:rsidRPr="00990D77" w:rsidRDefault="00777B49" w:rsidP="0071715A">
      <w:pPr>
        <w:spacing w:after="0"/>
        <w:rPr>
          <w:sz w:val="24"/>
          <w:szCs w:val="24"/>
        </w:rPr>
      </w:pPr>
      <w:r w:rsidRPr="00990D77">
        <w:rPr>
          <w:sz w:val="24"/>
          <w:szCs w:val="24"/>
        </w:rPr>
        <w:t>F</w:t>
      </w:r>
      <w:r w:rsidR="003B4B84" w:rsidRPr="00990D77">
        <w:rPr>
          <w:sz w:val="24"/>
          <w:szCs w:val="24"/>
        </w:rPr>
        <w:t>irst</w:t>
      </w:r>
      <w:r w:rsidRPr="00990D77">
        <w:rPr>
          <w:sz w:val="24"/>
          <w:szCs w:val="24"/>
        </w:rPr>
        <w:t xml:space="preserve"> S</w:t>
      </w:r>
      <w:r w:rsidR="003B4B84" w:rsidRPr="00990D77">
        <w:rPr>
          <w:sz w:val="24"/>
          <w:szCs w:val="24"/>
        </w:rPr>
        <w:t>tep</w:t>
      </w:r>
      <w:r w:rsidR="00343B6A">
        <w:rPr>
          <w:sz w:val="24"/>
          <w:szCs w:val="24"/>
        </w:rPr>
        <w:t>’s</w:t>
      </w:r>
      <w:r w:rsidR="00C9742A" w:rsidRPr="00990D77">
        <w:rPr>
          <w:sz w:val="24"/>
          <w:szCs w:val="24"/>
        </w:rPr>
        <w:t xml:space="preserve"> strategic plan</w:t>
      </w:r>
      <w:r w:rsidR="00656F03" w:rsidRPr="00990D77">
        <w:rPr>
          <w:sz w:val="24"/>
          <w:szCs w:val="24"/>
        </w:rPr>
        <w:t xml:space="preserve"> outlines aims </w:t>
      </w:r>
      <w:r w:rsidR="00466E4F" w:rsidRPr="00990D77">
        <w:rPr>
          <w:sz w:val="24"/>
          <w:szCs w:val="24"/>
        </w:rPr>
        <w:t>over a three-year period</w:t>
      </w:r>
      <w:r w:rsidR="00343B6A">
        <w:rPr>
          <w:sz w:val="24"/>
          <w:szCs w:val="24"/>
        </w:rPr>
        <w:t>;</w:t>
      </w:r>
      <w:r w:rsidR="00466E4F" w:rsidRPr="00990D77">
        <w:rPr>
          <w:sz w:val="24"/>
          <w:szCs w:val="24"/>
        </w:rPr>
        <w:t xml:space="preserve"> </w:t>
      </w:r>
      <w:r w:rsidR="00343B6A">
        <w:rPr>
          <w:sz w:val="24"/>
          <w:szCs w:val="24"/>
        </w:rPr>
        <w:t>w</w:t>
      </w:r>
      <w:r w:rsidR="00CF1CD2" w:rsidRPr="00990D77">
        <w:rPr>
          <w:sz w:val="24"/>
          <w:szCs w:val="24"/>
        </w:rPr>
        <w:t xml:space="preserve">e are </w:t>
      </w:r>
      <w:r w:rsidR="00343B6A">
        <w:rPr>
          <w:sz w:val="24"/>
          <w:szCs w:val="24"/>
        </w:rPr>
        <w:t xml:space="preserve">currently </w:t>
      </w:r>
      <w:r w:rsidR="00CF1CD2" w:rsidRPr="00990D77">
        <w:rPr>
          <w:sz w:val="24"/>
          <w:szCs w:val="24"/>
        </w:rPr>
        <w:t>working to:</w:t>
      </w:r>
    </w:p>
    <w:p w14:paraId="399C1A8D" w14:textId="3173B8D8" w:rsidR="00A137DA" w:rsidRPr="00990D77" w:rsidRDefault="00CF1CD2" w:rsidP="0071715A">
      <w:pPr>
        <w:pStyle w:val="ListParagraph"/>
        <w:numPr>
          <w:ilvl w:val="0"/>
          <w:numId w:val="4"/>
        </w:numPr>
        <w:spacing w:line="300" w:lineRule="auto"/>
        <w:ind w:left="782" w:hanging="357"/>
        <w:rPr>
          <w:sz w:val="24"/>
          <w:szCs w:val="22"/>
        </w:rPr>
      </w:pPr>
      <w:r w:rsidRPr="00990D77">
        <w:rPr>
          <w:sz w:val="24"/>
          <w:szCs w:val="22"/>
        </w:rPr>
        <w:t xml:space="preserve">Increase the </w:t>
      </w:r>
      <w:r w:rsidR="00A137DA" w:rsidRPr="00990D77">
        <w:rPr>
          <w:sz w:val="24"/>
          <w:szCs w:val="22"/>
        </w:rPr>
        <w:t>capacity of our existing counselling support.</w:t>
      </w:r>
    </w:p>
    <w:p w14:paraId="611053E5" w14:textId="77777777" w:rsidR="00A137DA" w:rsidRPr="00990D77" w:rsidRDefault="00A137DA" w:rsidP="0071715A">
      <w:pPr>
        <w:pStyle w:val="ListParagraph"/>
        <w:numPr>
          <w:ilvl w:val="0"/>
          <w:numId w:val="4"/>
        </w:numPr>
        <w:spacing w:line="300" w:lineRule="auto"/>
        <w:ind w:left="782" w:hanging="357"/>
        <w:rPr>
          <w:sz w:val="24"/>
          <w:szCs w:val="22"/>
        </w:rPr>
      </w:pPr>
      <w:r w:rsidRPr="00990D77">
        <w:rPr>
          <w:sz w:val="24"/>
          <w:szCs w:val="22"/>
        </w:rPr>
        <w:t>Strengthen and develop our service to young people.</w:t>
      </w:r>
    </w:p>
    <w:p w14:paraId="60C2EFBB" w14:textId="5A71DF11" w:rsidR="00A137DA" w:rsidRPr="00990D77" w:rsidRDefault="00A137DA" w:rsidP="0071715A">
      <w:pPr>
        <w:pStyle w:val="ListParagraph"/>
        <w:numPr>
          <w:ilvl w:val="0"/>
          <w:numId w:val="4"/>
        </w:numPr>
        <w:spacing w:line="300" w:lineRule="auto"/>
        <w:ind w:left="782" w:hanging="357"/>
        <w:rPr>
          <w:sz w:val="24"/>
          <w:szCs w:val="22"/>
        </w:rPr>
      </w:pPr>
      <w:r w:rsidRPr="00990D77">
        <w:rPr>
          <w:sz w:val="24"/>
          <w:szCs w:val="22"/>
        </w:rPr>
        <w:t>Broaden our services to include advocacy support.</w:t>
      </w:r>
    </w:p>
    <w:p w14:paraId="47EB480F" w14:textId="2DFFE98D" w:rsidR="00CF1CD2" w:rsidRPr="00990D77" w:rsidRDefault="0071715A" w:rsidP="0071715A">
      <w:pPr>
        <w:pStyle w:val="ListParagraph"/>
        <w:numPr>
          <w:ilvl w:val="0"/>
          <w:numId w:val="4"/>
        </w:numPr>
        <w:spacing w:line="300" w:lineRule="auto"/>
        <w:ind w:left="782" w:right="-330" w:hanging="357"/>
        <w:rPr>
          <w:sz w:val="24"/>
          <w:szCs w:val="22"/>
        </w:rPr>
      </w:pPr>
      <w:r w:rsidRPr="00990D77">
        <w:rPr>
          <w:sz w:val="24"/>
          <w:szCs w:val="22"/>
        </w:rPr>
        <w:t xml:space="preserve">Establish a self-help group for survivors including training and peer group activities. </w:t>
      </w:r>
    </w:p>
    <w:p w14:paraId="4DAF913A" w14:textId="77777777" w:rsidR="0071715A" w:rsidRPr="00990D77" w:rsidRDefault="0071715A" w:rsidP="0071715A">
      <w:pPr>
        <w:pStyle w:val="ListParagraph"/>
        <w:numPr>
          <w:ilvl w:val="0"/>
          <w:numId w:val="4"/>
        </w:numPr>
        <w:rPr>
          <w:sz w:val="6"/>
          <w:szCs w:val="22"/>
        </w:rPr>
      </w:pPr>
    </w:p>
    <w:p w14:paraId="539C098A" w14:textId="6F7C4259" w:rsidR="00CF1CD2" w:rsidRPr="00990D77" w:rsidRDefault="00384508" w:rsidP="00CF1CD2">
      <w:pPr>
        <w:rPr>
          <w:sz w:val="24"/>
          <w:szCs w:val="24"/>
        </w:rPr>
      </w:pPr>
      <w:r w:rsidRPr="00990D77">
        <w:rPr>
          <w:sz w:val="24"/>
          <w:szCs w:val="24"/>
        </w:rPr>
        <w:t xml:space="preserve">Underpinning </w:t>
      </w:r>
      <w:r w:rsidR="00CF1CD2" w:rsidRPr="00990D77">
        <w:rPr>
          <w:sz w:val="24"/>
          <w:szCs w:val="24"/>
        </w:rPr>
        <w:t>this</w:t>
      </w:r>
      <w:r w:rsidRPr="00990D77">
        <w:rPr>
          <w:sz w:val="24"/>
          <w:szCs w:val="24"/>
        </w:rPr>
        <w:t xml:space="preserve"> work </w:t>
      </w:r>
      <w:r w:rsidR="00777B49" w:rsidRPr="00990D77">
        <w:rPr>
          <w:sz w:val="24"/>
          <w:szCs w:val="24"/>
        </w:rPr>
        <w:t>F</w:t>
      </w:r>
      <w:r w:rsidR="0071715A" w:rsidRPr="00990D77">
        <w:rPr>
          <w:sz w:val="24"/>
          <w:szCs w:val="24"/>
        </w:rPr>
        <w:t>irst</w:t>
      </w:r>
      <w:r w:rsidR="00777B49" w:rsidRPr="00990D77">
        <w:rPr>
          <w:sz w:val="24"/>
          <w:szCs w:val="24"/>
        </w:rPr>
        <w:t xml:space="preserve"> S</w:t>
      </w:r>
      <w:r w:rsidR="0071715A" w:rsidRPr="00990D77">
        <w:rPr>
          <w:sz w:val="24"/>
          <w:szCs w:val="24"/>
        </w:rPr>
        <w:t>tep</w:t>
      </w:r>
      <w:r w:rsidRPr="00990D77">
        <w:rPr>
          <w:sz w:val="24"/>
          <w:szCs w:val="24"/>
        </w:rPr>
        <w:t xml:space="preserve"> is also</w:t>
      </w:r>
      <w:r w:rsidR="00927014" w:rsidRPr="00990D77">
        <w:rPr>
          <w:sz w:val="24"/>
          <w:szCs w:val="24"/>
        </w:rPr>
        <w:t xml:space="preserve"> working to</w:t>
      </w:r>
      <w:r w:rsidR="00CF1CD2" w:rsidRPr="00990D77">
        <w:rPr>
          <w:sz w:val="24"/>
          <w:szCs w:val="24"/>
        </w:rPr>
        <w:t xml:space="preserve"> i</w:t>
      </w:r>
      <w:r w:rsidRPr="00990D77">
        <w:rPr>
          <w:sz w:val="24"/>
          <w:szCs w:val="24"/>
        </w:rPr>
        <w:t xml:space="preserve">mprove </w:t>
      </w:r>
      <w:r w:rsidR="0071715A" w:rsidRPr="00990D77">
        <w:rPr>
          <w:sz w:val="24"/>
          <w:szCs w:val="24"/>
        </w:rPr>
        <w:t xml:space="preserve">our infrastructure and long-term </w:t>
      </w:r>
      <w:r w:rsidRPr="00990D77">
        <w:rPr>
          <w:sz w:val="24"/>
          <w:szCs w:val="24"/>
        </w:rPr>
        <w:t>financial sustainability</w:t>
      </w:r>
      <w:r w:rsidR="0071715A" w:rsidRPr="00990D77">
        <w:rPr>
          <w:sz w:val="24"/>
          <w:szCs w:val="24"/>
        </w:rPr>
        <w:t>.</w:t>
      </w:r>
      <w:r w:rsidRPr="00990D77">
        <w:rPr>
          <w:sz w:val="24"/>
          <w:szCs w:val="24"/>
        </w:rPr>
        <w:t xml:space="preserve"> </w:t>
      </w:r>
      <w:proofErr w:type="gramStart"/>
      <w:r w:rsidRPr="00990D77">
        <w:rPr>
          <w:sz w:val="24"/>
          <w:szCs w:val="24"/>
        </w:rPr>
        <w:t>In particular we</w:t>
      </w:r>
      <w:proofErr w:type="gramEnd"/>
      <w:r w:rsidRPr="00990D77">
        <w:rPr>
          <w:sz w:val="24"/>
          <w:szCs w:val="24"/>
        </w:rPr>
        <w:t xml:space="preserve"> are</w:t>
      </w:r>
      <w:r w:rsidR="0071715A" w:rsidRPr="00990D77">
        <w:rPr>
          <w:sz w:val="24"/>
          <w:szCs w:val="24"/>
        </w:rPr>
        <w:t xml:space="preserve"> working to</w:t>
      </w:r>
      <w:r w:rsidR="00CF1CD2" w:rsidRPr="00990D77">
        <w:rPr>
          <w:sz w:val="24"/>
          <w:szCs w:val="24"/>
        </w:rPr>
        <w:t>:</w:t>
      </w:r>
    </w:p>
    <w:p w14:paraId="7B10A14B" w14:textId="191DB932" w:rsidR="00CF1CD2" w:rsidRPr="00990D77" w:rsidRDefault="0071715A" w:rsidP="0071715A">
      <w:pPr>
        <w:pStyle w:val="ListParagraph"/>
        <w:numPr>
          <w:ilvl w:val="0"/>
          <w:numId w:val="5"/>
        </w:numPr>
        <w:spacing w:line="300" w:lineRule="auto"/>
        <w:ind w:left="782" w:hanging="357"/>
        <w:rPr>
          <w:sz w:val="24"/>
          <w:szCs w:val="22"/>
        </w:rPr>
      </w:pPr>
      <w:r w:rsidRPr="00990D77">
        <w:rPr>
          <w:sz w:val="24"/>
          <w:szCs w:val="22"/>
        </w:rPr>
        <w:t>Achieve the Male Service Standards.</w:t>
      </w:r>
    </w:p>
    <w:p w14:paraId="3DE6011F" w14:textId="5A70DE39" w:rsidR="0071715A" w:rsidRPr="00990D77" w:rsidRDefault="0071715A" w:rsidP="0071715A">
      <w:pPr>
        <w:pStyle w:val="ListParagraph"/>
        <w:numPr>
          <w:ilvl w:val="0"/>
          <w:numId w:val="5"/>
        </w:numPr>
        <w:spacing w:line="300" w:lineRule="auto"/>
        <w:ind w:left="782" w:hanging="357"/>
        <w:rPr>
          <w:sz w:val="24"/>
          <w:szCs w:val="22"/>
        </w:rPr>
      </w:pPr>
      <w:r w:rsidRPr="00990D77">
        <w:rPr>
          <w:sz w:val="24"/>
          <w:szCs w:val="22"/>
        </w:rPr>
        <w:t>Improve governance.</w:t>
      </w:r>
    </w:p>
    <w:p w14:paraId="48599A1F" w14:textId="34553B8F" w:rsidR="0071715A" w:rsidRPr="00990D77" w:rsidRDefault="0071715A" w:rsidP="0071715A">
      <w:pPr>
        <w:pStyle w:val="ListParagraph"/>
        <w:numPr>
          <w:ilvl w:val="0"/>
          <w:numId w:val="5"/>
        </w:numPr>
        <w:spacing w:line="300" w:lineRule="auto"/>
        <w:ind w:left="782" w:hanging="357"/>
        <w:rPr>
          <w:sz w:val="24"/>
          <w:szCs w:val="22"/>
        </w:rPr>
      </w:pPr>
      <w:r w:rsidRPr="00990D77">
        <w:rPr>
          <w:sz w:val="24"/>
          <w:szCs w:val="22"/>
        </w:rPr>
        <w:t>Improve systems including financial and monitoring/evaluation.</w:t>
      </w:r>
    </w:p>
    <w:p w14:paraId="44DAAA80" w14:textId="1277A82E" w:rsidR="0071715A" w:rsidRPr="00990D77" w:rsidRDefault="0071715A" w:rsidP="0071715A">
      <w:pPr>
        <w:pStyle w:val="ListParagraph"/>
        <w:numPr>
          <w:ilvl w:val="0"/>
          <w:numId w:val="5"/>
        </w:numPr>
        <w:spacing w:line="300" w:lineRule="auto"/>
        <w:ind w:left="782" w:hanging="357"/>
        <w:rPr>
          <w:sz w:val="24"/>
          <w:szCs w:val="22"/>
        </w:rPr>
      </w:pPr>
      <w:r w:rsidRPr="00990D77">
        <w:rPr>
          <w:sz w:val="24"/>
          <w:szCs w:val="22"/>
        </w:rPr>
        <w:t>Develop our external communications.</w:t>
      </w:r>
    </w:p>
    <w:p w14:paraId="46C0FCE5" w14:textId="335D865D" w:rsidR="0071715A" w:rsidRDefault="0071715A" w:rsidP="00A60CDE">
      <w:pPr>
        <w:pStyle w:val="ListParagraph"/>
        <w:numPr>
          <w:ilvl w:val="0"/>
          <w:numId w:val="5"/>
        </w:numPr>
        <w:spacing w:line="300" w:lineRule="auto"/>
        <w:ind w:left="782" w:hanging="357"/>
        <w:rPr>
          <w:sz w:val="24"/>
          <w:szCs w:val="22"/>
        </w:rPr>
      </w:pPr>
      <w:r w:rsidRPr="00990D77">
        <w:rPr>
          <w:sz w:val="24"/>
          <w:szCs w:val="22"/>
        </w:rPr>
        <w:t>Developing community fundraising and donations from individuals.</w:t>
      </w:r>
    </w:p>
    <w:p w14:paraId="25F869C4" w14:textId="77777777" w:rsidR="00990D77" w:rsidRPr="00990D77" w:rsidRDefault="00990D77" w:rsidP="00990D77">
      <w:pPr>
        <w:pStyle w:val="ListParagraph"/>
        <w:spacing w:line="300" w:lineRule="auto"/>
        <w:ind w:left="782"/>
        <w:rPr>
          <w:sz w:val="10"/>
          <w:szCs w:val="8"/>
        </w:rPr>
      </w:pPr>
    </w:p>
    <w:p w14:paraId="21729B5E" w14:textId="3051A202" w:rsidR="001E73EC" w:rsidRPr="0005217B" w:rsidRDefault="001E73EC" w:rsidP="00A60CDE">
      <w:pPr>
        <w:pStyle w:val="Heading1"/>
        <w:rPr>
          <w:lang w:val="en-US" w:eastAsia="en-GB"/>
        </w:rPr>
      </w:pPr>
      <w:r w:rsidRPr="0005217B">
        <w:rPr>
          <w:lang w:val="en-US" w:eastAsia="en-GB"/>
        </w:rPr>
        <w:t>Role of the Trustee</w:t>
      </w:r>
    </w:p>
    <w:p w14:paraId="543955DD" w14:textId="77777777" w:rsidR="00656F03" w:rsidRPr="00990D77" w:rsidRDefault="00237F82" w:rsidP="00237F82">
      <w:pPr>
        <w:rPr>
          <w:color w:val="1A1A1A"/>
          <w:sz w:val="24"/>
          <w:szCs w:val="24"/>
          <w:lang w:eastAsia="en-GB"/>
        </w:rPr>
      </w:pPr>
      <w:r w:rsidRPr="00990D77">
        <w:rPr>
          <w:color w:val="1A1A1A"/>
          <w:sz w:val="24"/>
          <w:szCs w:val="24"/>
          <w:lang w:eastAsia="en-GB"/>
        </w:rPr>
        <w:t>Good governance in charities is fundamental to their success. A charity is best placed to achieve its ambitions and aims if it has effective governance and t</w:t>
      </w:r>
      <w:r w:rsidR="004E01CB" w:rsidRPr="00990D77">
        <w:rPr>
          <w:color w:val="1A1A1A"/>
          <w:sz w:val="24"/>
          <w:szCs w:val="24"/>
          <w:lang w:eastAsia="en-GB"/>
        </w:rPr>
        <w:t xml:space="preserve">he right leadership structures. </w:t>
      </w:r>
      <w:r w:rsidRPr="00990D77">
        <w:rPr>
          <w:color w:val="1A1A1A"/>
          <w:sz w:val="24"/>
          <w:szCs w:val="24"/>
          <w:lang w:eastAsia="en-GB"/>
        </w:rPr>
        <w:t>Good governance enables and supports a charity’s compliance with relevant legislation and regulation. It also promotes attitudes and a culture where everything works towards fulfilling the charity’s vision</w:t>
      </w:r>
      <w:r w:rsidR="00656F03" w:rsidRPr="00990D77">
        <w:rPr>
          <w:color w:val="1A1A1A"/>
          <w:sz w:val="24"/>
          <w:szCs w:val="24"/>
          <w:lang w:eastAsia="en-GB"/>
        </w:rPr>
        <w:t>.</w:t>
      </w:r>
    </w:p>
    <w:p w14:paraId="69DD43B5" w14:textId="52F7ECF1" w:rsidR="004E01CB" w:rsidRPr="00990D77" w:rsidRDefault="004E01CB" w:rsidP="007E516A">
      <w:pPr>
        <w:pStyle w:val="BodyText"/>
        <w:tabs>
          <w:tab w:val="clear" w:pos="567"/>
          <w:tab w:val="clear" w:pos="993"/>
        </w:tabs>
        <w:spacing w:after="120"/>
        <w:jc w:val="left"/>
        <w:rPr>
          <w:rFonts w:ascii="Trebuchet MS" w:eastAsiaTheme="minorHAnsi" w:hAnsi="Trebuchet MS" w:cstheme="minorBidi"/>
          <w:sz w:val="24"/>
          <w:szCs w:val="24"/>
          <w:lang w:eastAsia="en-US"/>
        </w:rPr>
      </w:pPr>
      <w:r w:rsidRPr="00990D77">
        <w:rPr>
          <w:rFonts w:ascii="Trebuchet MS" w:eastAsiaTheme="minorHAnsi" w:hAnsi="Trebuchet MS" w:cstheme="minorBidi"/>
          <w:sz w:val="24"/>
          <w:szCs w:val="24"/>
          <w:lang w:eastAsia="en-US"/>
        </w:rPr>
        <w:t xml:space="preserve">The </w:t>
      </w:r>
      <w:r w:rsidR="00656F03" w:rsidRPr="00990D77">
        <w:rPr>
          <w:rFonts w:ascii="Trebuchet MS" w:eastAsiaTheme="minorHAnsi" w:hAnsi="Trebuchet MS" w:cstheme="minorBidi"/>
          <w:sz w:val="24"/>
          <w:szCs w:val="24"/>
          <w:lang w:eastAsia="en-US"/>
        </w:rPr>
        <w:t>Charity Governance Code highlights seven principles</w:t>
      </w:r>
      <w:r w:rsidR="00300CDF" w:rsidRPr="00990D77">
        <w:rPr>
          <w:rFonts w:ascii="Trebuchet MS" w:eastAsiaTheme="minorHAnsi" w:hAnsi="Trebuchet MS" w:cstheme="minorBidi"/>
          <w:sz w:val="24"/>
          <w:szCs w:val="24"/>
          <w:lang w:eastAsia="en-US"/>
        </w:rPr>
        <w:t xml:space="preserve"> for good governance</w:t>
      </w:r>
      <w:r w:rsidR="00656F03" w:rsidRPr="00990D77">
        <w:rPr>
          <w:rFonts w:ascii="Trebuchet MS" w:eastAsiaTheme="minorHAnsi" w:hAnsi="Trebuchet MS" w:cstheme="minorBidi"/>
          <w:sz w:val="24"/>
          <w:szCs w:val="24"/>
          <w:lang w:eastAsia="en-US"/>
        </w:rPr>
        <w:t>:</w:t>
      </w:r>
    </w:p>
    <w:p w14:paraId="55E47537" w14:textId="2FA323E2"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 xml:space="preserve">Organisational purpose - </w:t>
      </w:r>
      <w:r w:rsidRPr="00990D77">
        <w:rPr>
          <w:rFonts w:ascii="Trebuchet MS" w:eastAsiaTheme="minorHAnsi" w:hAnsi="Trebuchet MS" w:cstheme="minorBidi"/>
          <w:sz w:val="24"/>
          <w:szCs w:val="24"/>
          <w:lang w:eastAsia="en-US"/>
        </w:rPr>
        <w:t>The board is clear about the charity’s aims and ensures that these are being delivered effectively and sustainably.</w:t>
      </w:r>
    </w:p>
    <w:p w14:paraId="20A46A1C" w14:textId="77777777" w:rsidR="004E01CB" w:rsidRPr="00990D77" w:rsidRDefault="004E01CB" w:rsidP="004E01CB">
      <w:pPr>
        <w:pStyle w:val="BodyText"/>
        <w:rPr>
          <w:rFonts w:ascii="Trebuchet MS" w:eastAsiaTheme="minorHAnsi" w:hAnsi="Trebuchet MS" w:cstheme="minorBidi"/>
          <w:sz w:val="12"/>
          <w:szCs w:val="12"/>
          <w:lang w:eastAsia="en-US"/>
        </w:rPr>
      </w:pPr>
    </w:p>
    <w:p w14:paraId="0C31904A" w14:textId="2BB9A999"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Leadership</w:t>
      </w:r>
      <w:r w:rsidRPr="00990D77">
        <w:rPr>
          <w:rFonts w:ascii="Trebuchet MS" w:eastAsiaTheme="minorHAnsi" w:hAnsi="Trebuchet MS" w:cstheme="minorBidi"/>
          <w:sz w:val="24"/>
          <w:szCs w:val="24"/>
          <w:lang w:eastAsia="en-US"/>
        </w:rPr>
        <w:t xml:space="preserve"> - Every charity is led by an effective board that provides strategic leadership in line with the charity’s aims and values.</w:t>
      </w:r>
    </w:p>
    <w:p w14:paraId="0E314C13" w14:textId="77777777" w:rsidR="004E01CB" w:rsidRPr="00990D77" w:rsidRDefault="004E01CB" w:rsidP="004E01CB">
      <w:pPr>
        <w:pStyle w:val="BodyText"/>
        <w:rPr>
          <w:rFonts w:ascii="Trebuchet MS" w:eastAsiaTheme="minorHAnsi" w:hAnsi="Trebuchet MS" w:cstheme="minorBidi"/>
          <w:sz w:val="12"/>
          <w:szCs w:val="12"/>
          <w:lang w:eastAsia="en-US"/>
        </w:rPr>
      </w:pPr>
    </w:p>
    <w:p w14:paraId="16E656B9" w14:textId="379D6043"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 xml:space="preserve">Integrity </w:t>
      </w:r>
      <w:r w:rsidRPr="00990D77">
        <w:rPr>
          <w:rFonts w:ascii="Trebuchet MS" w:eastAsiaTheme="minorHAnsi" w:hAnsi="Trebuchet MS" w:cstheme="minorBidi"/>
          <w:sz w:val="24"/>
          <w:szCs w:val="24"/>
          <w:lang w:eastAsia="en-US"/>
        </w:rPr>
        <w:t>- The board acts with integrity, adopting values and creating a culture which help achieve the organisation’s charitable purposes. The board is aware of the importance of the public’s confidence and trust in charities, and trustees undertake their duties accordingly.</w:t>
      </w:r>
    </w:p>
    <w:p w14:paraId="2B82C647" w14:textId="77777777" w:rsidR="004E01CB" w:rsidRPr="00990D77" w:rsidRDefault="004E01CB" w:rsidP="004E01CB">
      <w:pPr>
        <w:pStyle w:val="BodyText"/>
        <w:rPr>
          <w:rFonts w:ascii="Trebuchet MS" w:eastAsiaTheme="minorHAnsi" w:hAnsi="Trebuchet MS" w:cstheme="minorBidi"/>
          <w:sz w:val="12"/>
          <w:szCs w:val="12"/>
          <w:lang w:eastAsia="en-US"/>
        </w:rPr>
      </w:pPr>
    </w:p>
    <w:p w14:paraId="2D88D27A" w14:textId="05292AB9"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 xml:space="preserve">Decision-making, </w:t>
      </w:r>
      <w:proofErr w:type="gramStart"/>
      <w:r w:rsidRPr="00990D77">
        <w:rPr>
          <w:rFonts w:ascii="Trebuchet MS" w:eastAsiaTheme="minorHAnsi" w:hAnsi="Trebuchet MS" w:cstheme="minorBidi"/>
          <w:i/>
          <w:sz w:val="24"/>
          <w:szCs w:val="24"/>
          <w:lang w:eastAsia="en-US"/>
        </w:rPr>
        <w:t>risk</w:t>
      </w:r>
      <w:proofErr w:type="gramEnd"/>
      <w:r w:rsidRPr="00990D77">
        <w:rPr>
          <w:rFonts w:ascii="Trebuchet MS" w:eastAsiaTheme="minorHAnsi" w:hAnsi="Trebuchet MS" w:cstheme="minorBidi"/>
          <w:i/>
          <w:sz w:val="24"/>
          <w:szCs w:val="24"/>
          <w:lang w:eastAsia="en-US"/>
        </w:rPr>
        <w:t xml:space="preserve"> and control</w:t>
      </w:r>
      <w:r w:rsidRPr="00990D77">
        <w:rPr>
          <w:rFonts w:ascii="Trebuchet MS" w:eastAsiaTheme="minorHAnsi" w:hAnsi="Trebuchet MS" w:cstheme="minorBidi"/>
          <w:sz w:val="24"/>
          <w:szCs w:val="24"/>
          <w:lang w:eastAsia="en-US"/>
        </w:rPr>
        <w:t xml:space="preserve"> - The board makes sure that its decision-making processes are informed, rigorous and timely and that effective delegation, control and risk assessment and management systems are set up and monitored.</w:t>
      </w:r>
    </w:p>
    <w:p w14:paraId="1758C05E" w14:textId="77777777" w:rsidR="004E01CB" w:rsidRPr="00990D77" w:rsidRDefault="004E01CB" w:rsidP="004E01CB">
      <w:pPr>
        <w:pStyle w:val="BodyText"/>
        <w:rPr>
          <w:rFonts w:ascii="Trebuchet MS" w:eastAsiaTheme="minorHAnsi" w:hAnsi="Trebuchet MS" w:cstheme="minorBidi"/>
          <w:sz w:val="12"/>
          <w:szCs w:val="12"/>
          <w:lang w:eastAsia="en-US"/>
        </w:rPr>
      </w:pPr>
    </w:p>
    <w:p w14:paraId="047822FF" w14:textId="314E3905"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Board effective</w:t>
      </w:r>
      <w:r w:rsidRPr="00990D77">
        <w:rPr>
          <w:rFonts w:ascii="Trebuchet MS" w:eastAsiaTheme="minorHAnsi" w:hAnsi="Trebuchet MS" w:cstheme="minorBidi"/>
          <w:sz w:val="24"/>
          <w:szCs w:val="24"/>
          <w:lang w:eastAsia="en-US"/>
        </w:rPr>
        <w:t xml:space="preserve">ness - The board works as an effective team, using the appropriate balance of skills, experience, </w:t>
      </w:r>
      <w:proofErr w:type="gramStart"/>
      <w:r w:rsidRPr="00990D77">
        <w:rPr>
          <w:rFonts w:ascii="Trebuchet MS" w:eastAsiaTheme="minorHAnsi" w:hAnsi="Trebuchet MS" w:cstheme="minorBidi"/>
          <w:sz w:val="24"/>
          <w:szCs w:val="24"/>
          <w:lang w:eastAsia="en-US"/>
        </w:rPr>
        <w:t>backgrounds</w:t>
      </w:r>
      <w:proofErr w:type="gramEnd"/>
      <w:r w:rsidRPr="00990D77">
        <w:rPr>
          <w:rFonts w:ascii="Trebuchet MS" w:eastAsiaTheme="minorHAnsi" w:hAnsi="Trebuchet MS" w:cstheme="minorBidi"/>
          <w:sz w:val="24"/>
          <w:szCs w:val="24"/>
          <w:lang w:eastAsia="en-US"/>
        </w:rPr>
        <w:t xml:space="preserve"> and knowledge to make informed decisions.</w:t>
      </w:r>
    </w:p>
    <w:p w14:paraId="20EE3E2C" w14:textId="77777777" w:rsidR="004E01CB" w:rsidRPr="00990D77" w:rsidRDefault="004E01CB" w:rsidP="004E01CB">
      <w:pPr>
        <w:pStyle w:val="BodyText"/>
        <w:rPr>
          <w:rFonts w:ascii="Trebuchet MS" w:eastAsiaTheme="minorHAnsi" w:hAnsi="Trebuchet MS" w:cstheme="minorBidi"/>
          <w:sz w:val="12"/>
          <w:szCs w:val="12"/>
          <w:lang w:eastAsia="en-US"/>
        </w:rPr>
      </w:pPr>
    </w:p>
    <w:p w14:paraId="1A9C7686" w14:textId="42B47225"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lastRenderedPageBreak/>
        <w:t>Diversity</w:t>
      </w:r>
      <w:r w:rsidRPr="00990D77">
        <w:rPr>
          <w:rFonts w:ascii="Trebuchet MS" w:eastAsiaTheme="minorHAnsi" w:hAnsi="Trebuchet MS" w:cstheme="minorBidi"/>
          <w:sz w:val="24"/>
          <w:szCs w:val="24"/>
          <w:lang w:eastAsia="en-US"/>
        </w:rPr>
        <w:t xml:space="preserve"> - The board’s approach to diversity supports its effectiveness, </w:t>
      </w:r>
      <w:proofErr w:type="gramStart"/>
      <w:r w:rsidRPr="00990D77">
        <w:rPr>
          <w:rFonts w:ascii="Trebuchet MS" w:eastAsiaTheme="minorHAnsi" w:hAnsi="Trebuchet MS" w:cstheme="minorBidi"/>
          <w:sz w:val="24"/>
          <w:szCs w:val="24"/>
          <w:lang w:eastAsia="en-US"/>
        </w:rPr>
        <w:t>leadership</w:t>
      </w:r>
      <w:proofErr w:type="gramEnd"/>
      <w:r w:rsidRPr="00990D77">
        <w:rPr>
          <w:rFonts w:ascii="Trebuchet MS" w:eastAsiaTheme="minorHAnsi" w:hAnsi="Trebuchet MS" w:cstheme="minorBidi"/>
          <w:sz w:val="24"/>
          <w:szCs w:val="24"/>
          <w:lang w:eastAsia="en-US"/>
        </w:rPr>
        <w:t xml:space="preserve"> and decision-making.</w:t>
      </w:r>
    </w:p>
    <w:p w14:paraId="1F8BDD72" w14:textId="77777777" w:rsidR="004E01CB" w:rsidRPr="00990D77" w:rsidRDefault="004E01CB" w:rsidP="004E01CB">
      <w:pPr>
        <w:pStyle w:val="BodyText"/>
        <w:rPr>
          <w:rFonts w:ascii="Trebuchet MS" w:eastAsiaTheme="minorHAnsi" w:hAnsi="Trebuchet MS" w:cstheme="minorBidi"/>
          <w:sz w:val="12"/>
          <w:szCs w:val="12"/>
          <w:lang w:eastAsia="en-US"/>
        </w:rPr>
      </w:pPr>
    </w:p>
    <w:p w14:paraId="632D312B" w14:textId="110AA546" w:rsidR="004E01CB" w:rsidRPr="00990D77" w:rsidRDefault="004E01CB" w:rsidP="007312F6">
      <w:pPr>
        <w:pStyle w:val="BodyText"/>
        <w:numPr>
          <w:ilvl w:val="0"/>
          <w:numId w:val="3"/>
        </w:numPr>
        <w:tabs>
          <w:tab w:val="clear" w:pos="567"/>
          <w:tab w:val="left" w:pos="426"/>
        </w:tabs>
        <w:rPr>
          <w:rFonts w:ascii="Trebuchet MS" w:eastAsiaTheme="minorHAnsi" w:hAnsi="Trebuchet MS" w:cstheme="minorBidi"/>
          <w:sz w:val="24"/>
          <w:szCs w:val="24"/>
          <w:lang w:eastAsia="en-US"/>
        </w:rPr>
      </w:pPr>
      <w:r w:rsidRPr="00990D77">
        <w:rPr>
          <w:rFonts w:ascii="Trebuchet MS" w:eastAsiaTheme="minorHAnsi" w:hAnsi="Trebuchet MS" w:cstheme="minorBidi"/>
          <w:i/>
          <w:sz w:val="24"/>
          <w:szCs w:val="24"/>
          <w:lang w:eastAsia="en-US"/>
        </w:rPr>
        <w:t>Openness and accountability</w:t>
      </w:r>
      <w:r w:rsidRPr="00990D77">
        <w:rPr>
          <w:rFonts w:ascii="Trebuchet MS" w:eastAsiaTheme="minorHAnsi" w:hAnsi="Trebuchet MS" w:cstheme="minorBidi"/>
          <w:sz w:val="24"/>
          <w:szCs w:val="24"/>
          <w:lang w:eastAsia="en-US"/>
        </w:rPr>
        <w:t xml:space="preserve"> - The board leads the organisation in being transparent and accountable. The charity is open in its work, unless there is good reason for it not to be.</w:t>
      </w:r>
    </w:p>
    <w:p w14:paraId="397C0543" w14:textId="77777777" w:rsidR="00656F03" w:rsidRPr="00990D77" w:rsidRDefault="00656F03" w:rsidP="00656F03">
      <w:pPr>
        <w:pStyle w:val="ListParagraph"/>
        <w:rPr>
          <w:rFonts w:eastAsiaTheme="minorHAnsi" w:cstheme="minorBidi"/>
          <w:sz w:val="16"/>
          <w:szCs w:val="24"/>
        </w:rPr>
      </w:pPr>
    </w:p>
    <w:p w14:paraId="65E2A3B8" w14:textId="77777777" w:rsidR="00656F03" w:rsidRPr="00990D77" w:rsidRDefault="00656F03" w:rsidP="00656F03">
      <w:pPr>
        <w:pStyle w:val="BodyText"/>
        <w:tabs>
          <w:tab w:val="clear" w:pos="567"/>
          <w:tab w:val="clear" w:pos="993"/>
        </w:tabs>
        <w:spacing w:after="120"/>
        <w:jc w:val="left"/>
        <w:rPr>
          <w:rFonts w:ascii="Trebuchet MS" w:eastAsiaTheme="minorHAnsi" w:hAnsi="Trebuchet MS" w:cstheme="minorBidi"/>
          <w:sz w:val="24"/>
          <w:szCs w:val="24"/>
          <w:lang w:eastAsia="en-US"/>
        </w:rPr>
      </w:pPr>
      <w:r w:rsidRPr="00990D77">
        <w:rPr>
          <w:rFonts w:ascii="Trebuchet MS" w:eastAsiaTheme="minorHAnsi" w:hAnsi="Trebuchet MS" w:cstheme="minorBidi"/>
          <w:sz w:val="24"/>
          <w:szCs w:val="24"/>
          <w:lang w:eastAsia="en-US"/>
        </w:rPr>
        <w:t>More details on the trustee role can be found in the Role Description</w:t>
      </w:r>
      <w:r w:rsidRPr="00990D77">
        <w:rPr>
          <w:rFonts w:ascii="Trebuchet MS" w:eastAsiaTheme="minorHAnsi" w:hAnsi="Trebuchet MS" w:cstheme="minorBidi"/>
          <w:i/>
          <w:sz w:val="24"/>
          <w:szCs w:val="24"/>
          <w:lang w:eastAsia="en-US"/>
        </w:rPr>
        <w:t xml:space="preserve"> </w:t>
      </w:r>
      <w:r w:rsidRPr="00990D77">
        <w:rPr>
          <w:rFonts w:ascii="Trebuchet MS" w:eastAsiaTheme="minorHAnsi" w:hAnsi="Trebuchet MS" w:cstheme="minorBidi"/>
          <w:sz w:val="24"/>
          <w:szCs w:val="24"/>
          <w:lang w:eastAsia="en-US"/>
        </w:rPr>
        <w:t>and Person Specification document</w:t>
      </w:r>
      <w:r w:rsidRPr="00990D77">
        <w:rPr>
          <w:rFonts w:ascii="Trebuchet MS" w:eastAsiaTheme="minorHAnsi" w:hAnsi="Trebuchet MS" w:cstheme="minorBidi"/>
          <w:i/>
          <w:sz w:val="24"/>
          <w:szCs w:val="24"/>
          <w:lang w:eastAsia="en-US"/>
        </w:rPr>
        <w:t>.</w:t>
      </w:r>
    </w:p>
    <w:p w14:paraId="76DF1F2B" w14:textId="77777777" w:rsidR="00D10EFB" w:rsidRPr="00990D77" w:rsidRDefault="00D10EFB" w:rsidP="00D10EFB">
      <w:pPr>
        <w:pStyle w:val="BodyText"/>
        <w:tabs>
          <w:tab w:val="clear" w:pos="567"/>
          <w:tab w:val="left" w:pos="426"/>
        </w:tabs>
        <w:rPr>
          <w:rFonts w:ascii="Trebuchet MS" w:eastAsiaTheme="minorHAnsi" w:hAnsi="Trebuchet MS" w:cstheme="minorBidi"/>
          <w:sz w:val="24"/>
          <w:szCs w:val="24"/>
          <w:lang w:eastAsia="en-US"/>
        </w:rPr>
      </w:pPr>
    </w:p>
    <w:p w14:paraId="17DE202D" w14:textId="77777777" w:rsidR="00E61272" w:rsidRDefault="00E61272" w:rsidP="00A60CDE">
      <w:pPr>
        <w:pStyle w:val="Heading1"/>
      </w:pPr>
      <w:bookmarkStart w:id="0" w:name="_Hlk42245076"/>
      <w:r>
        <w:t>Recruitment Process</w:t>
      </w:r>
    </w:p>
    <w:p w14:paraId="68D5C3FF" w14:textId="1715ECAD" w:rsidR="001A2F0F" w:rsidRDefault="001A2F0F" w:rsidP="001A2F0F">
      <w:pPr>
        <w:rPr>
          <w:color w:val="FF0000"/>
          <w:sz w:val="24"/>
          <w:szCs w:val="24"/>
        </w:rPr>
      </w:pPr>
      <w:r>
        <w:rPr>
          <w:sz w:val="24"/>
          <w:szCs w:val="24"/>
        </w:rPr>
        <w:t xml:space="preserve">If you are interested in joining the board please send your expression of interest </w:t>
      </w:r>
      <w:r w:rsidR="007B2A20">
        <w:rPr>
          <w:color w:val="000000" w:themeColor="text1"/>
          <w:sz w:val="24"/>
          <w:szCs w:val="24"/>
        </w:rPr>
        <w:t>by email to</w:t>
      </w:r>
      <w:r w:rsidR="007B2A20">
        <w:rPr>
          <w:sz w:val="24"/>
          <w:szCs w:val="24"/>
        </w:rPr>
        <w:t xml:space="preserve">: </w:t>
      </w:r>
      <w:hyperlink r:id="rId20" w:history="1">
        <w:r w:rsidR="007B2A20">
          <w:rPr>
            <w:rStyle w:val="Hyperlink"/>
            <w:rFonts w:cs="Arial"/>
            <w:sz w:val="24"/>
            <w:szCs w:val="24"/>
          </w:rPr>
          <w:t>contact@firststepleicester.org.uk</w:t>
        </w:r>
      </w:hyperlink>
      <w:r w:rsidR="007B2A20">
        <w:rPr>
          <w:sz w:val="24"/>
          <w:szCs w:val="24"/>
        </w:rPr>
        <w:t xml:space="preserve">, telling us in one </w:t>
      </w:r>
      <w:r>
        <w:rPr>
          <w:sz w:val="24"/>
          <w:szCs w:val="24"/>
        </w:rPr>
        <w:t xml:space="preserve">or two paragraphs why you are interested in the role. </w:t>
      </w:r>
    </w:p>
    <w:p w14:paraId="6BCD0DFD" w14:textId="27B99352" w:rsidR="001A2F0F" w:rsidRDefault="000A21BD" w:rsidP="001A2F0F">
      <w:pPr>
        <w:rPr>
          <w:sz w:val="24"/>
          <w:szCs w:val="24"/>
        </w:rPr>
      </w:pPr>
      <w:r>
        <w:rPr>
          <w:sz w:val="24"/>
          <w:szCs w:val="24"/>
        </w:rPr>
        <w:t>Mick Studley,</w:t>
      </w:r>
      <w:r w:rsidR="001A2F0F">
        <w:rPr>
          <w:sz w:val="24"/>
          <w:szCs w:val="24"/>
        </w:rPr>
        <w:t xml:space="preserve"> Chair</w:t>
      </w:r>
      <w:r>
        <w:rPr>
          <w:sz w:val="24"/>
          <w:szCs w:val="24"/>
        </w:rPr>
        <w:t>,</w:t>
      </w:r>
      <w:r w:rsidR="001A2F0F">
        <w:rPr>
          <w:sz w:val="24"/>
          <w:szCs w:val="24"/>
        </w:rPr>
        <w:t xml:space="preserve"> will arrange a telephone call with you and, if considered appropriate by both parties, invite you to a short interview with </w:t>
      </w:r>
      <w:r>
        <w:rPr>
          <w:sz w:val="24"/>
          <w:szCs w:val="24"/>
        </w:rPr>
        <w:t>himself</w:t>
      </w:r>
      <w:r w:rsidR="001A2F0F">
        <w:rPr>
          <w:sz w:val="24"/>
          <w:szCs w:val="24"/>
        </w:rPr>
        <w:t xml:space="preserve"> and one other trustee, introduce you to the Service Manager and invite you to observe a board meeting. Assuming both parties wish to continue, the role will then be formalised.</w:t>
      </w:r>
    </w:p>
    <w:p w14:paraId="349E8285" w14:textId="77777777" w:rsidR="001A2F0F" w:rsidRDefault="001A2F0F" w:rsidP="001A2F0F">
      <w:pPr>
        <w:rPr>
          <w:sz w:val="24"/>
          <w:szCs w:val="24"/>
        </w:rPr>
      </w:pPr>
      <w:r>
        <w:rPr>
          <w:sz w:val="24"/>
          <w:szCs w:val="24"/>
        </w:rPr>
        <w:t>In the light of Covid-19 any interactions will be completed in line with government guidelines on social distancing, at present this means all meetings/contact will be completed remotely, principally using Zoom.</w:t>
      </w:r>
    </w:p>
    <w:bookmarkEnd w:id="0"/>
    <w:p w14:paraId="6A63ABA0" w14:textId="77777777" w:rsidR="00F35326" w:rsidRDefault="00F35326" w:rsidP="008318BB">
      <w:pPr>
        <w:rPr>
          <w:sz w:val="22"/>
        </w:rPr>
      </w:pPr>
    </w:p>
    <w:p w14:paraId="550BAAA5" w14:textId="3B9E6644" w:rsidR="00540F6A" w:rsidRDefault="00540F6A" w:rsidP="008318BB">
      <w:pPr>
        <w:rPr>
          <w:sz w:val="22"/>
        </w:rPr>
      </w:pPr>
    </w:p>
    <w:p w14:paraId="46C60EE0" w14:textId="37358EDA" w:rsidR="00540F6A" w:rsidRDefault="00540F6A" w:rsidP="008318BB">
      <w:pPr>
        <w:rPr>
          <w:sz w:val="22"/>
        </w:rPr>
      </w:pPr>
    </w:p>
    <w:p w14:paraId="1CB6151E" w14:textId="1054E429" w:rsidR="00540F6A" w:rsidRDefault="00540F6A" w:rsidP="008318BB">
      <w:pPr>
        <w:rPr>
          <w:sz w:val="22"/>
        </w:rPr>
      </w:pPr>
    </w:p>
    <w:p w14:paraId="23C1BE94" w14:textId="5AB90AC2" w:rsidR="00540F6A" w:rsidRDefault="00540F6A" w:rsidP="008318BB">
      <w:pPr>
        <w:rPr>
          <w:sz w:val="22"/>
        </w:rPr>
      </w:pPr>
    </w:p>
    <w:p w14:paraId="07DE89E6" w14:textId="7F5CF2B9" w:rsidR="00540F6A" w:rsidRDefault="00540F6A" w:rsidP="008318BB">
      <w:pPr>
        <w:rPr>
          <w:sz w:val="22"/>
        </w:rPr>
      </w:pPr>
    </w:p>
    <w:p w14:paraId="2BD8AFED" w14:textId="32E1CF5F" w:rsidR="00540F6A" w:rsidRDefault="00540F6A" w:rsidP="008318BB">
      <w:pPr>
        <w:rPr>
          <w:sz w:val="22"/>
        </w:rPr>
      </w:pPr>
    </w:p>
    <w:p w14:paraId="1BDD32CD" w14:textId="0FF29A4C" w:rsidR="00540F6A" w:rsidRDefault="00540F6A" w:rsidP="008318BB">
      <w:pPr>
        <w:rPr>
          <w:sz w:val="22"/>
        </w:rPr>
      </w:pPr>
    </w:p>
    <w:p w14:paraId="69161572" w14:textId="0F41AD54" w:rsidR="00540F6A" w:rsidRDefault="00540F6A" w:rsidP="008318BB">
      <w:pPr>
        <w:rPr>
          <w:sz w:val="22"/>
        </w:rPr>
      </w:pPr>
    </w:p>
    <w:p w14:paraId="65A32D1B" w14:textId="5E92867C" w:rsidR="00540F6A" w:rsidRDefault="00540F6A" w:rsidP="008318BB">
      <w:pPr>
        <w:rPr>
          <w:sz w:val="22"/>
        </w:rPr>
      </w:pPr>
    </w:p>
    <w:p w14:paraId="363E2CB2" w14:textId="0A4586DA" w:rsidR="006E22CF" w:rsidRDefault="006E22CF" w:rsidP="008318BB">
      <w:pPr>
        <w:rPr>
          <w:sz w:val="22"/>
        </w:rPr>
      </w:pPr>
    </w:p>
    <w:p w14:paraId="28531909" w14:textId="16F43ED2" w:rsidR="006E22CF" w:rsidRDefault="006E22CF" w:rsidP="008318BB">
      <w:pPr>
        <w:rPr>
          <w:sz w:val="22"/>
        </w:rPr>
      </w:pPr>
    </w:p>
    <w:p w14:paraId="331ABBE2" w14:textId="23A68C6B" w:rsidR="006E22CF" w:rsidRDefault="006E22CF" w:rsidP="008318BB">
      <w:pPr>
        <w:rPr>
          <w:sz w:val="22"/>
        </w:rPr>
      </w:pPr>
    </w:p>
    <w:p w14:paraId="4765AB01" w14:textId="225E1FCE" w:rsidR="006E22CF" w:rsidRDefault="006E22CF" w:rsidP="008318BB">
      <w:pPr>
        <w:rPr>
          <w:sz w:val="22"/>
        </w:rPr>
      </w:pPr>
    </w:p>
    <w:p w14:paraId="4CA2F93D" w14:textId="77777777" w:rsidR="006E22CF" w:rsidRDefault="006E22CF" w:rsidP="008318BB">
      <w:pPr>
        <w:rPr>
          <w:sz w:val="22"/>
        </w:rPr>
      </w:pPr>
    </w:p>
    <w:p w14:paraId="4C64638B" w14:textId="424BA5EF" w:rsidR="00540F6A" w:rsidRDefault="00540F6A" w:rsidP="008318BB">
      <w:pPr>
        <w:rPr>
          <w:sz w:val="22"/>
        </w:rPr>
      </w:pPr>
    </w:p>
    <w:p w14:paraId="6B29A4E1" w14:textId="37A72A86" w:rsidR="00540F6A" w:rsidRDefault="00540F6A" w:rsidP="008318BB">
      <w:pPr>
        <w:rPr>
          <w:sz w:val="22"/>
        </w:rPr>
      </w:pPr>
    </w:p>
    <w:p w14:paraId="75B89746" w14:textId="38CCA274" w:rsidR="00540F6A" w:rsidRPr="00540F6A" w:rsidRDefault="00540F6A" w:rsidP="00540F6A">
      <w:pPr>
        <w:jc w:val="center"/>
        <w:rPr>
          <w:rFonts w:cs="Arial"/>
          <w:b/>
          <w:sz w:val="24"/>
          <w:szCs w:val="24"/>
        </w:rPr>
      </w:pPr>
      <w:r w:rsidRPr="00540F6A">
        <w:rPr>
          <w:rFonts w:cs="Arial"/>
          <w:b/>
          <w:sz w:val="24"/>
          <w:szCs w:val="24"/>
        </w:rPr>
        <w:t>ROLE DESCRIPTION – FIRST STEP TRUSTEE</w:t>
      </w:r>
    </w:p>
    <w:tbl>
      <w:tblPr>
        <w:tblW w:w="0" w:type="auto"/>
        <w:tblLook w:val="01E0" w:firstRow="1" w:lastRow="1" w:firstColumn="1" w:lastColumn="1" w:noHBand="0" w:noVBand="0"/>
      </w:tblPr>
      <w:tblGrid>
        <w:gridCol w:w="2518"/>
        <w:gridCol w:w="6304"/>
      </w:tblGrid>
      <w:tr w:rsidR="00540F6A" w:rsidRPr="00540F6A" w14:paraId="643A3538" w14:textId="77777777" w:rsidTr="00E222DB">
        <w:tc>
          <w:tcPr>
            <w:tcW w:w="2518" w:type="dxa"/>
          </w:tcPr>
          <w:p w14:paraId="45905662" w14:textId="77777777" w:rsidR="00540F6A" w:rsidRPr="00540F6A" w:rsidRDefault="00540F6A" w:rsidP="00E222DB">
            <w:pPr>
              <w:rPr>
                <w:rFonts w:cs="Arial"/>
                <w:sz w:val="24"/>
                <w:szCs w:val="24"/>
              </w:rPr>
            </w:pPr>
            <w:r w:rsidRPr="00540F6A">
              <w:rPr>
                <w:rFonts w:cs="Arial"/>
                <w:sz w:val="24"/>
                <w:szCs w:val="24"/>
              </w:rPr>
              <w:t>Job Title:</w:t>
            </w:r>
          </w:p>
        </w:tc>
        <w:tc>
          <w:tcPr>
            <w:tcW w:w="6304" w:type="dxa"/>
            <w:vAlign w:val="center"/>
          </w:tcPr>
          <w:p w14:paraId="4D4ED47A" w14:textId="77777777" w:rsidR="00540F6A" w:rsidRPr="00540F6A" w:rsidRDefault="00540F6A" w:rsidP="00E222DB">
            <w:pPr>
              <w:ind w:left="-250" w:firstLine="142"/>
              <w:rPr>
                <w:rFonts w:cs="Arial"/>
                <w:sz w:val="24"/>
                <w:szCs w:val="24"/>
              </w:rPr>
            </w:pPr>
            <w:r w:rsidRPr="00540F6A">
              <w:rPr>
                <w:rFonts w:cs="Arial"/>
                <w:sz w:val="24"/>
                <w:szCs w:val="24"/>
              </w:rPr>
              <w:t xml:space="preserve">Trustee </w:t>
            </w:r>
          </w:p>
        </w:tc>
      </w:tr>
      <w:tr w:rsidR="00540F6A" w:rsidRPr="00540F6A" w14:paraId="0C5FED29" w14:textId="77777777" w:rsidTr="00E222DB">
        <w:tc>
          <w:tcPr>
            <w:tcW w:w="2518" w:type="dxa"/>
          </w:tcPr>
          <w:p w14:paraId="28188A93" w14:textId="77777777" w:rsidR="00540F6A" w:rsidRPr="00540F6A" w:rsidRDefault="00540F6A" w:rsidP="00E222DB">
            <w:pPr>
              <w:rPr>
                <w:rFonts w:cs="Arial"/>
                <w:sz w:val="24"/>
                <w:szCs w:val="24"/>
              </w:rPr>
            </w:pPr>
          </w:p>
          <w:p w14:paraId="2FD5FB29" w14:textId="2DD3F478" w:rsidR="00540F6A" w:rsidRPr="00540F6A" w:rsidRDefault="00540F6A" w:rsidP="00E222DB">
            <w:pPr>
              <w:rPr>
                <w:rFonts w:cs="Arial"/>
                <w:sz w:val="24"/>
                <w:szCs w:val="24"/>
              </w:rPr>
            </w:pPr>
            <w:r w:rsidRPr="00540F6A">
              <w:rPr>
                <w:rFonts w:cs="Arial"/>
                <w:sz w:val="24"/>
                <w:szCs w:val="24"/>
              </w:rPr>
              <w:t>Responsible to:</w:t>
            </w:r>
          </w:p>
        </w:tc>
        <w:tc>
          <w:tcPr>
            <w:tcW w:w="6304" w:type="dxa"/>
            <w:vAlign w:val="center"/>
          </w:tcPr>
          <w:p w14:paraId="3F110E57" w14:textId="77777777" w:rsidR="00540F6A" w:rsidRPr="00540F6A" w:rsidRDefault="00540F6A" w:rsidP="00E222DB">
            <w:pPr>
              <w:ind w:left="-108"/>
              <w:rPr>
                <w:rFonts w:cs="Arial"/>
                <w:sz w:val="24"/>
                <w:szCs w:val="24"/>
              </w:rPr>
            </w:pPr>
            <w:r w:rsidRPr="00540F6A">
              <w:rPr>
                <w:rFonts w:cs="Arial"/>
                <w:sz w:val="24"/>
                <w:szCs w:val="24"/>
              </w:rPr>
              <w:t xml:space="preserve">Chair and Board Members </w:t>
            </w:r>
          </w:p>
        </w:tc>
      </w:tr>
      <w:tr w:rsidR="00540F6A" w:rsidRPr="00540F6A" w14:paraId="3041DA41" w14:textId="77777777" w:rsidTr="00E222DB">
        <w:trPr>
          <w:trHeight w:val="243"/>
        </w:trPr>
        <w:tc>
          <w:tcPr>
            <w:tcW w:w="2518" w:type="dxa"/>
          </w:tcPr>
          <w:p w14:paraId="5719F14B" w14:textId="77777777" w:rsidR="00540F6A" w:rsidRPr="00540F6A" w:rsidRDefault="00540F6A" w:rsidP="00E222DB">
            <w:pPr>
              <w:rPr>
                <w:rFonts w:cs="Arial"/>
                <w:sz w:val="24"/>
                <w:szCs w:val="24"/>
              </w:rPr>
            </w:pPr>
            <w:r w:rsidRPr="00540F6A">
              <w:rPr>
                <w:rFonts w:cs="Arial"/>
                <w:sz w:val="24"/>
                <w:szCs w:val="24"/>
              </w:rPr>
              <w:t>Salary:</w:t>
            </w:r>
          </w:p>
        </w:tc>
        <w:tc>
          <w:tcPr>
            <w:tcW w:w="6304" w:type="dxa"/>
            <w:vAlign w:val="center"/>
          </w:tcPr>
          <w:p w14:paraId="6300C992" w14:textId="37565A43" w:rsidR="00540F6A" w:rsidRPr="00540F6A" w:rsidRDefault="00540F6A" w:rsidP="00540F6A">
            <w:pPr>
              <w:ind w:left="-108"/>
              <w:rPr>
                <w:rFonts w:cs="Arial"/>
                <w:sz w:val="24"/>
                <w:szCs w:val="24"/>
              </w:rPr>
            </w:pPr>
            <w:r w:rsidRPr="00540F6A">
              <w:rPr>
                <w:rFonts w:cs="Arial"/>
                <w:sz w:val="24"/>
                <w:szCs w:val="24"/>
              </w:rPr>
              <w:t>Unpaid. Reasonable expenses incurred while travelling to meetings can be claimed from the organisation.</w:t>
            </w:r>
          </w:p>
        </w:tc>
      </w:tr>
      <w:tr w:rsidR="00540F6A" w:rsidRPr="00540F6A" w14:paraId="48991EDF" w14:textId="77777777" w:rsidTr="00E222DB">
        <w:trPr>
          <w:trHeight w:val="243"/>
        </w:trPr>
        <w:tc>
          <w:tcPr>
            <w:tcW w:w="2518" w:type="dxa"/>
          </w:tcPr>
          <w:p w14:paraId="695EBEE3" w14:textId="77777777" w:rsidR="00540F6A" w:rsidRPr="00540F6A" w:rsidRDefault="00540F6A" w:rsidP="00E222DB">
            <w:pPr>
              <w:rPr>
                <w:rFonts w:cs="Arial"/>
                <w:sz w:val="24"/>
                <w:szCs w:val="24"/>
              </w:rPr>
            </w:pPr>
            <w:r w:rsidRPr="00540F6A">
              <w:rPr>
                <w:rFonts w:cs="Arial"/>
                <w:sz w:val="24"/>
                <w:szCs w:val="24"/>
              </w:rPr>
              <w:t>Level of commitment required:</w:t>
            </w:r>
          </w:p>
        </w:tc>
        <w:tc>
          <w:tcPr>
            <w:tcW w:w="6304" w:type="dxa"/>
            <w:vAlign w:val="center"/>
          </w:tcPr>
          <w:p w14:paraId="1BFD9E47" w14:textId="06D19ECD" w:rsidR="00540F6A" w:rsidRPr="00540F6A" w:rsidRDefault="00540F6A" w:rsidP="00540F6A">
            <w:pPr>
              <w:ind w:left="-108"/>
              <w:rPr>
                <w:rFonts w:cs="Arial"/>
                <w:sz w:val="24"/>
                <w:szCs w:val="24"/>
              </w:rPr>
            </w:pPr>
            <w:r w:rsidRPr="00540F6A">
              <w:rPr>
                <w:rFonts w:cs="Arial"/>
                <w:sz w:val="24"/>
                <w:szCs w:val="24"/>
              </w:rPr>
              <w:t xml:space="preserve">Six weekly board meetings. </w:t>
            </w:r>
          </w:p>
          <w:p w14:paraId="0692CB97" w14:textId="32C5C583" w:rsidR="00540F6A" w:rsidRPr="00540F6A" w:rsidRDefault="00540F6A" w:rsidP="00540F6A">
            <w:pPr>
              <w:ind w:left="-108"/>
              <w:rPr>
                <w:rFonts w:cs="Arial"/>
                <w:sz w:val="24"/>
                <w:szCs w:val="24"/>
              </w:rPr>
            </w:pPr>
            <w:r w:rsidRPr="00540F6A">
              <w:rPr>
                <w:rFonts w:cs="Arial"/>
                <w:sz w:val="24"/>
                <w:szCs w:val="24"/>
              </w:rPr>
              <w:t xml:space="preserve">Additional time may be required to participate in ad hoc groups and work which draws on specialist skills and knowledge. </w:t>
            </w:r>
          </w:p>
        </w:tc>
      </w:tr>
    </w:tbl>
    <w:p w14:paraId="45112EC6" w14:textId="77777777" w:rsidR="00540F6A" w:rsidRPr="00540F6A" w:rsidRDefault="00540F6A" w:rsidP="00540F6A">
      <w:pPr>
        <w:rPr>
          <w:rFonts w:cs="Arial"/>
          <w:color w:val="000000"/>
          <w:sz w:val="24"/>
          <w:szCs w:val="24"/>
        </w:rPr>
      </w:pPr>
    </w:p>
    <w:p w14:paraId="3F3C437D" w14:textId="77777777" w:rsidR="00540F6A" w:rsidRPr="00540F6A" w:rsidRDefault="00540F6A" w:rsidP="00540F6A">
      <w:pPr>
        <w:pBdr>
          <w:bottom w:val="single" w:sz="4" w:space="1" w:color="auto"/>
        </w:pBdr>
        <w:spacing w:line="264" w:lineRule="auto"/>
        <w:outlineLvl w:val="0"/>
        <w:rPr>
          <w:rFonts w:eastAsia="Calibri" w:cs="Arial"/>
          <w:sz w:val="24"/>
          <w:szCs w:val="24"/>
        </w:rPr>
      </w:pPr>
      <w:r w:rsidRPr="00540F6A">
        <w:rPr>
          <w:rFonts w:eastAsia="Calibri" w:cs="Arial"/>
          <w:sz w:val="24"/>
          <w:szCs w:val="24"/>
        </w:rPr>
        <w:t>Role of the Trustees</w:t>
      </w:r>
    </w:p>
    <w:p w14:paraId="05F5D8EC" w14:textId="77777777" w:rsidR="00540F6A" w:rsidRPr="00540F6A" w:rsidRDefault="00540F6A" w:rsidP="00540F6A">
      <w:pPr>
        <w:contextualSpacing/>
        <w:rPr>
          <w:rFonts w:cs="Arial"/>
          <w:sz w:val="24"/>
          <w:szCs w:val="24"/>
        </w:rPr>
      </w:pPr>
      <w:r w:rsidRPr="00540F6A">
        <w:rPr>
          <w:rFonts w:cs="Arial"/>
          <w:sz w:val="24"/>
          <w:szCs w:val="24"/>
        </w:rPr>
        <w:t xml:space="preserve">At its simplest, the role of the trustee board is to receive assets from donors, safeguard them and apply them to the charitable purposes of First Step. The trustee board must always act in the best interests of First Step, exercising the same standard of duty of care that a prudent person would apply if looking after the affairs of someone for whom they have responsibility. The trustee board must act as a group not as individuals. </w:t>
      </w:r>
    </w:p>
    <w:p w14:paraId="438F864A" w14:textId="77777777" w:rsidR="00540F6A" w:rsidRPr="00540F6A" w:rsidRDefault="00540F6A" w:rsidP="00540F6A">
      <w:pPr>
        <w:pBdr>
          <w:bottom w:val="single" w:sz="4" w:space="1" w:color="auto"/>
        </w:pBdr>
        <w:spacing w:before="440"/>
        <w:outlineLvl w:val="0"/>
        <w:rPr>
          <w:rFonts w:eastAsia="Calibri" w:cs="Arial"/>
          <w:sz w:val="24"/>
          <w:szCs w:val="24"/>
        </w:rPr>
      </w:pPr>
      <w:r w:rsidRPr="00540F6A">
        <w:rPr>
          <w:rFonts w:eastAsia="Calibri" w:cs="Arial"/>
          <w:sz w:val="24"/>
          <w:szCs w:val="24"/>
        </w:rPr>
        <w:t>Duties of a Trustee</w:t>
      </w:r>
    </w:p>
    <w:p w14:paraId="7A640488" w14:textId="1D811814" w:rsidR="00540F6A" w:rsidRPr="00540F6A" w:rsidRDefault="00540F6A" w:rsidP="00540F6A">
      <w:pPr>
        <w:rPr>
          <w:rFonts w:cs="Arial"/>
          <w:sz w:val="24"/>
          <w:szCs w:val="24"/>
        </w:rPr>
      </w:pPr>
      <w:r w:rsidRPr="00540F6A">
        <w:rPr>
          <w:rFonts w:cs="Arial"/>
          <w:sz w:val="24"/>
          <w:szCs w:val="24"/>
        </w:rPr>
        <w:t>The duties of a trustee are to:</w:t>
      </w:r>
    </w:p>
    <w:p w14:paraId="6A0EE1E5" w14:textId="77777777" w:rsidR="00540F6A" w:rsidRPr="00540F6A" w:rsidRDefault="00540F6A" w:rsidP="00540F6A">
      <w:pPr>
        <w:numPr>
          <w:ilvl w:val="0"/>
          <w:numId w:val="6"/>
        </w:numPr>
        <w:spacing w:after="0" w:line="264" w:lineRule="auto"/>
        <w:rPr>
          <w:rFonts w:cs="Arial"/>
          <w:color w:val="000000"/>
          <w:sz w:val="24"/>
          <w:szCs w:val="24"/>
        </w:rPr>
      </w:pPr>
      <w:r w:rsidRPr="00540F6A">
        <w:rPr>
          <w:rFonts w:cs="Arial"/>
          <w:color w:val="000000"/>
          <w:sz w:val="24"/>
          <w:szCs w:val="24"/>
        </w:rPr>
        <w:t xml:space="preserve">Ensure that </w:t>
      </w:r>
      <w:bookmarkStart w:id="1" w:name="_Hlk24024989"/>
      <w:r w:rsidRPr="00540F6A">
        <w:rPr>
          <w:rFonts w:cs="Arial"/>
          <w:color w:val="000000"/>
          <w:sz w:val="24"/>
          <w:szCs w:val="24"/>
        </w:rPr>
        <w:t xml:space="preserve">First Step </w:t>
      </w:r>
      <w:bookmarkEnd w:id="1"/>
      <w:r w:rsidRPr="00540F6A">
        <w:rPr>
          <w:rFonts w:cs="Arial"/>
          <w:color w:val="000000"/>
          <w:sz w:val="24"/>
          <w:szCs w:val="24"/>
        </w:rPr>
        <w:t>complies with its governing document, charity law, company law and any other relevant legislation or regulations.</w:t>
      </w:r>
    </w:p>
    <w:p w14:paraId="57FCFE35" w14:textId="77777777" w:rsidR="00540F6A" w:rsidRPr="00540F6A" w:rsidRDefault="00540F6A" w:rsidP="00540F6A">
      <w:pPr>
        <w:numPr>
          <w:ilvl w:val="0"/>
          <w:numId w:val="6"/>
        </w:numPr>
        <w:spacing w:after="0" w:line="264" w:lineRule="auto"/>
        <w:rPr>
          <w:rFonts w:cs="Arial"/>
          <w:color w:val="000000"/>
          <w:sz w:val="24"/>
          <w:szCs w:val="24"/>
        </w:rPr>
      </w:pPr>
      <w:r w:rsidRPr="00540F6A">
        <w:rPr>
          <w:rFonts w:cs="Arial"/>
          <w:color w:val="000000"/>
          <w:sz w:val="24"/>
          <w:szCs w:val="24"/>
        </w:rPr>
        <w:t>Ensure that First Step pursues its objects as defined in its governing document.</w:t>
      </w:r>
    </w:p>
    <w:p w14:paraId="1FB1264D" w14:textId="77777777" w:rsidR="00540F6A" w:rsidRPr="00540F6A" w:rsidRDefault="00540F6A" w:rsidP="00540F6A">
      <w:pPr>
        <w:numPr>
          <w:ilvl w:val="0"/>
          <w:numId w:val="6"/>
        </w:numPr>
        <w:spacing w:after="0" w:line="264" w:lineRule="auto"/>
        <w:ind w:left="357" w:hanging="357"/>
        <w:rPr>
          <w:rFonts w:cs="Arial"/>
          <w:color w:val="000000"/>
          <w:sz w:val="24"/>
          <w:szCs w:val="24"/>
        </w:rPr>
      </w:pPr>
      <w:r w:rsidRPr="00540F6A">
        <w:rPr>
          <w:rFonts w:cs="Arial"/>
          <w:color w:val="000000"/>
          <w:sz w:val="24"/>
          <w:szCs w:val="24"/>
        </w:rPr>
        <w:t>Ensure First Step applies its resources exclusively in pursuance of its charitable objects. For example, it cannot spend money on activities which are not included in the objects, however worthwhile they may be.</w:t>
      </w:r>
    </w:p>
    <w:p w14:paraId="6A1712CA" w14:textId="77777777" w:rsidR="00540F6A" w:rsidRPr="00540F6A" w:rsidRDefault="00540F6A" w:rsidP="00540F6A">
      <w:pPr>
        <w:numPr>
          <w:ilvl w:val="0"/>
          <w:numId w:val="6"/>
        </w:numPr>
        <w:spacing w:after="0" w:line="264" w:lineRule="auto"/>
        <w:ind w:left="357" w:hanging="357"/>
        <w:rPr>
          <w:rFonts w:cs="Arial"/>
          <w:color w:val="000000"/>
          <w:sz w:val="24"/>
          <w:szCs w:val="24"/>
        </w:rPr>
      </w:pPr>
      <w:r w:rsidRPr="00540F6A">
        <w:rPr>
          <w:rFonts w:cs="Arial"/>
          <w:color w:val="000000"/>
          <w:sz w:val="24"/>
          <w:szCs w:val="24"/>
        </w:rPr>
        <w:t xml:space="preserve">Contribute actively to the board of trustees by giving a firm strategic direction, setting overall policies, defining goals, setting </w:t>
      </w:r>
      <w:proofErr w:type="gramStart"/>
      <w:r w:rsidRPr="00540F6A">
        <w:rPr>
          <w:rFonts w:cs="Arial"/>
          <w:color w:val="000000"/>
          <w:sz w:val="24"/>
          <w:szCs w:val="24"/>
        </w:rPr>
        <w:t>targets</w:t>
      </w:r>
      <w:proofErr w:type="gramEnd"/>
      <w:r w:rsidRPr="00540F6A">
        <w:rPr>
          <w:rFonts w:cs="Arial"/>
          <w:color w:val="000000"/>
          <w:sz w:val="24"/>
          <w:szCs w:val="24"/>
        </w:rPr>
        <w:t xml:space="preserve"> and evaluating performance against targets.</w:t>
      </w:r>
    </w:p>
    <w:p w14:paraId="1238BFC7" w14:textId="77777777" w:rsidR="00540F6A" w:rsidRPr="00540F6A" w:rsidRDefault="00540F6A" w:rsidP="00540F6A">
      <w:pPr>
        <w:numPr>
          <w:ilvl w:val="0"/>
          <w:numId w:val="6"/>
        </w:numPr>
        <w:spacing w:after="0" w:line="264" w:lineRule="auto"/>
        <w:rPr>
          <w:rFonts w:cs="Arial"/>
          <w:color w:val="000000"/>
          <w:sz w:val="24"/>
          <w:szCs w:val="24"/>
        </w:rPr>
      </w:pPr>
      <w:r w:rsidRPr="00540F6A">
        <w:rPr>
          <w:rFonts w:cs="Arial"/>
          <w:color w:val="000000"/>
          <w:sz w:val="24"/>
          <w:szCs w:val="24"/>
        </w:rPr>
        <w:t>Ensuring the financial stability and sustainability of First Step.</w:t>
      </w:r>
    </w:p>
    <w:p w14:paraId="2621FA74" w14:textId="77777777" w:rsidR="00540F6A" w:rsidRPr="00540F6A" w:rsidRDefault="00540F6A" w:rsidP="00540F6A">
      <w:pPr>
        <w:numPr>
          <w:ilvl w:val="0"/>
          <w:numId w:val="6"/>
        </w:numPr>
        <w:spacing w:after="0" w:line="264" w:lineRule="auto"/>
        <w:rPr>
          <w:rFonts w:cs="Arial"/>
          <w:sz w:val="24"/>
          <w:szCs w:val="24"/>
        </w:rPr>
      </w:pPr>
      <w:r w:rsidRPr="00540F6A">
        <w:rPr>
          <w:rFonts w:cs="Arial"/>
          <w:sz w:val="24"/>
          <w:szCs w:val="24"/>
        </w:rPr>
        <w:t>Safeguarding the good name and values of First Step.</w:t>
      </w:r>
    </w:p>
    <w:p w14:paraId="009200B9" w14:textId="77777777" w:rsidR="00540F6A" w:rsidRPr="00540F6A" w:rsidRDefault="00540F6A" w:rsidP="00540F6A">
      <w:pPr>
        <w:numPr>
          <w:ilvl w:val="0"/>
          <w:numId w:val="6"/>
        </w:numPr>
        <w:spacing w:after="0" w:line="264" w:lineRule="auto"/>
        <w:rPr>
          <w:rFonts w:cs="Arial"/>
          <w:sz w:val="24"/>
          <w:szCs w:val="24"/>
        </w:rPr>
      </w:pPr>
      <w:r w:rsidRPr="00540F6A">
        <w:rPr>
          <w:rFonts w:cs="Arial"/>
          <w:sz w:val="24"/>
          <w:szCs w:val="24"/>
        </w:rPr>
        <w:t>To protect and manage the property of First Step and to ensure proper investment of the organisation’s funds.</w:t>
      </w:r>
    </w:p>
    <w:p w14:paraId="7C325EBE" w14:textId="77777777" w:rsidR="00540F6A" w:rsidRPr="00540F6A" w:rsidRDefault="00540F6A" w:rsidP="00540F6A">
      <w:pPr>
        <w:numPr>
          <w:ilvl w:val="0"/>
          <w:numId w:val="6"/>
        </w:numPr>
        <w:spacing w:after="0" w:line="264" w:lineRule="auto"/>
        <w:rPr>
          <w:rFonts w:cs="Arial"/>
          <w:sz w:val="24"/>
          <w:szCs w:val="24"/>
        </w:rPr>
      </w:pPr>
      <w:r w:rsidRPr="00540F6A">
        <w:rPr>
          <w:rFonts w:cs="Arial"/>
          <w:sz w:val="24"/>
          <w:szCs w:val="24"/>
        </w:rPr>
        <w:t>To appoint the most senior staff member and appraise their performance.</w:t>
      </w:r>
    </w:p>
    <w:p w14:paraId="33699F4E" w14:textId="77777777" w:rsidR="00540F6A" w:rsidRPr="00540F6A" w:rsidRDefault="00540F6A" w:rsidP="00540F6A">
      <w:pPr>
        <w:spacing w:line="264" w:lineRule="auto"/>
        <w:rPr>
          <w:rFonts w:cs="Arial"/>
          <w:sz w:val="24"/>
          <w:szCs w:val="24"/>
        </w:rPr>
      </w:pPr>
    </w:p>
    <w:p w14:paraId="2A18AB19" w14:textId="7C858C3B" w:rsidR="00540F6A" w:rsidRPr="00540F6A" w:rsidRDefault="00540F6A" w:rsidP="00540F6A">
      <w:pPr>
        <w:spacing w:line="264" w:lineRule="auto"/>
        <w:rPr>
          <w:rFonts w:cs="Arial"/>
          <w:sz w:val="24"/>
          <w:szCs w:val="24"/>
        </w:rPr>
      </w:pPr>
      <w:r w:rsidRPr="00540F6A">
        <w:rPr>
          <w:rFonts w:cs="Arial"/>
          <w:sz w:val="24"/>
          <w:szCs w:val="24"/>
        </w:rPr>
        <w:t xml:space="preserve">In addition to the above statutory duties, each trustee should use any specific skills, knowledge or experience they </w:t>
      </w:r>
      <w:proofErr w:type="gramStart"/>
      <w:r w:rsidRPr="00540F6A">
        <w:rPr>
          <w:rFonts w:cs="Arial"/>
          <w:sz w:val="24"/>
          <w:szCs w:val="24"/>
        </w:rPr>
        <w:t>have to</w:t>
      </w:r>
      <w:proofErr w:type="gramEnd"/>
      <w:r w:rsidRPr="00540F6A">
        <w:rPr>
          <w:rFonts w:cs="Arial"/>
          <w:sz w:val="24"/>
          <w:szCs w:val="24"/>
        </w:rPr>
        <w:t xml:space="preserve"> help the board of trustees reach </w:t>
      </w:r>
      <w:r w:rsidRPr="00540F6A">
        <w:rPr>
          <w:rFonts w:cs="Arial"/>
          <w:sz w:val="24"/>
          <w:szCs w:val="24"/>
        </w:rPr>
        <w:lastRenderedPageBreak/>
        <w:t xml:space="preserve">sound decisions. This may involve leading discussions, identifying key issues, providing advice and guidance on new initiatives, and evaluating or offering advice on other areas in which the trustee has </w:t>
      </w:r>
      <w:proofErr w:type="gramStart"/>
      <w:r w:rsidRPr="00540F6A">
        <w:rPr>
          <w:rFonts w:cs="Arial"/>
          <w:sz w:val="24"/>
          <w:szCs w:val="24"/>
        </w:rPr>
        <w:t>particular expertise</w:t>
      </w:r>
      <w:proofErr w:type="gramEnd"/>
      <w:r w:rsidRPr="00540F6A">
        <w:rPr>
          <w:rFonts w:cs="Arial"/>
          <w:sz w:val="24"/>
          <w:szCs w:val="24"/>
        </w:rPr>
        <w:t>.</w:t>
      </w:r>
    </w:p>
    <w:p w14:paraId="3FA6C76F" w14:textId="6836FE6A" w:rsidR="00540F6A" w:rsidRPr="00540F6A" w:rsidRDefault="00540F6A" w:rsidP="00540F6A">
      <w:pPr>
        <w:spacing w:line="264" w:lineRule="auto"/>
        <w:rPr>
          <w:rFonts w:cs="Arial"/>
          <w:sz w:val="24"/>
          <w:szCs w:val="24"/>
        </w:rPr>
      </w:pPr>
      <w:r w:rsidRPr="00540F6A">
        <w:rPr>
          <w:rFonts w:cs="Arial"/>
          <w:sz w:val="24"/>
          <w:szCs w:val="24"/>
        </w:rPr>
        <w:t xml:space="preserve">In </w:t>
      </w:r>
      <w:proofErr w:type="gramStart"/>
      <w:r w:rsidRPr="00540F6A">
        <w:rPr>
          <w:rFonts w:cs="Arial"/>
          <w:sz w:val="24"/>
          <w:szCs w:val="24"/>
        </w:rPr>
        <w:t>addition</w:t>
      </w:r>
      <w:proofErr w:type="gramEnd"/>
      <w:r w:rsidRPr="00540F6A">
        <w:rPr>
          <w:rFonts w:cs="Arial"/>
          <w:sz w:val="24"/>
          <w:szCs w:val="24"/>
        </w:rPr>
        <w:t xml:space="preserve"> trustees are expected to:</w:t>
      </w:r>
    </w:p>
    <w:p w14:paraId="7C3DB4A7"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Be committed to the vision and values of First Step</w:t>
      </w:r>
    </w:p>
    <w:p w14:paraId="664867DF"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Abide by First Step’s policies and procedures</w:t>
      </w:r>
    </w:p>
    <w:p w14:paraId="02C5C3F0"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Meet the minimum time commitment</w:t>
      </w:r>
    </w:p>
    <w:p w14:paraId="77FA6D34"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Declare conflicts of interest</w:t>
      </w:r>
    </w:p>
    <w:p w14:paraId="5D3C6BBD"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Contribute actively to the board of trustees</w:t>
      </w:r>
    </w:p>
    <w:p w14:paraId="71FE0833" w14:textId="77777777" w:rsidR="00540F6A" w:rsidRPr="00540F6A" w:rsidRDefault="00540F6A" w:rsidP="00540F6A">
      <w:pPr>
        <w:numPr>
          <w:ilvl w:val="0"/>
          <w:numId w:val="9"/>
        </w:numPr>
        <w:spacing w:after="0" w:line="264" w:lineRule="auto"/>
        <w:rPr>
          <w:rFonts w:cs="Arial"/>
          <w:sz w:val="24"/>
          <w:szCs w:val="24"/>
        </w:rPr>
      </w:pPr>
      <w:r w:rsidRPr="00540F6A">
        <w:rPr>
          <w:rFonts w:cs="Arial"/>
          <w:sz w:val="24"/>
          <w:szCs w:val="24"/>
        </w:rPr>
        <w:t>Keep informed of the organisation’s work</w:t>
      </w:r>
    </w:p>
    <w:p w14:paraId="398D84DD" w14:textId="77777777" w:rsidR="00540F6A" w:rsidRPr="00540F6A" w:rsidRDefault="00540F6A" w:rsidP="00540F6A">
      <w:pPr>
        <w:pBdr>
          <w:bottom w:val="single" w:sz="4" w:space="1" w:color="auto"/>
        </w:pBdr>
        <w:spacing w:line="264" w:lineRule="auto"/>
        <w:outlineLvl w:val="0"/>
        <w:rPr>
          <w:rFonts w:cs="Arial"/>
          <w:sz w:val="24"/>
          <w:szCs w:val="24"/>
        </w:rPr>
      </w:pPr>
    </w:p>
    <w:p w14:paraId="2BDD2BB0" w14:textId="77777777" w:rsidR="00540F6A" w:rsidRDefault="00540F6A" w:rsidP="00540F6A">
      <w:pPr>
        <w:pBdr>
          <w:bottom w:val="single" w:sz="4" w:space="1" w:color="auto"/>
        </w:pBdr>
        <w:spacing w:line="264" w:lineRule="auto"/>
        <w:outlineLvl w:val="0"/>
        <w:rPr>
          <w:rFonts w:eastAsia="Calibri" w:cs="Arial"/>
          <w:sz w:val="24"/>
          <w:szCs w:val="24"/>
        </w:rPr>
      </w:pPr>
    </w:p>
    <w:p w14:paraId="052EE157" w14:textId="20CB21D2" w:rsidR="00540F6A" w:rsidRPr="00540F6A" w:rsidRDefault="00540F6A" w:rsidP="00540F6A">
      <w:pPr>
        <w:pBdr>
          <w:bottom w:val="single" w:sz="4" w:space="1" w:color="auto"/>
        </w:pBdr>
        <w:spacing w:line="264" w:lineRule="auto"/>
        <w:outlineLvl w:val="0"/>
        <w:rPr>
          <w:rFonts w:eastAsia="Calibri" w:cs="Arial"/>
          <w:sz w:val="24"/>
          <w:szCs w:val="24"/>
        </w:rPr>
      </w:pPr>
      <w:r w:rsidRPr="00540F6A">
        <w:rPr>
          <w:rFonts w:eastAsia="Calibri" w:cs="Arial"/>
          <w:sz w:val="24"/>
          <w:szCs w:val="24"/>
        </w:rPr>
        <w:t>Minimum time commitment</w:t>
      </w:r>
    </w:p>
    <w:p w14:paraId="72876BEB" w14:textId="77777777" w:rsidR="00540F6A" w:rsidRPr="00540F6A" w:rsidRDefault="00540F6A" w:rsidP="00540F6A">
      <w:pPr>
        <w:spacing w:line="264" w:lineRule="auto"/>
        <w:outlineLvl w:val="1"/>
        <w:rPr>
          <w:rFonts w:eastAsia="Calibri" w:cs="Arial"/>
          <w:sz w:val="24"/>
          <w:szCs w:val="24"/>
          <w:u w:val="single"/>
        </w:rPr>
      </w:pPr>
      <w:r w:rsidRPr="00540F6A">
        <w:rPr>
          <w:rFonts w:eastAsia="Calibri" w:cs="Arial"/>
          <w:sz w:val="24"/>
          <w:szCs w:val="24"/>
          <w:u w:val="single"/>
        </w:rPr>
        <w:t>Board Meetings</w:t>
      </w:r>
    </w:p>
    <w:p w14:paraId="504401BE" w14:textId="77777777" w:rsidR="00540F6A" w:rsidRPr="00540F6A" w:rsidRDefault="00540F6A" w:rsidP="00540F6A">
      <w:pPr>
        <w:spacing w:line="264" w:lineRule="auto"/>
        <w:rPr>
          <w:rFonts w:cs="Arial"/>
          <w:sz w:val="24"/>
          <w:szCs w:val="24"/>
        </w:rPr>
      </w:pPr>
      <w:r w:rsidRPr="00540F6A">
        <w:rPr>
          <w:rFonts w:cs="Arial"/>
          <w:sz w:val="24"/>
          <w:szCs w:val="24"/>
        </w:rPr>
        <w:t xml:space="preserve">Trustees are required to attend six weekly board meetings.  Board meetings usually take place at the First Step main office in Leicester City for two hours on a weekday evening. </w:t>
      </w:r>
    </w:p>
    <w:p w14:paraId="5C03BB1A" w14:textId="77777777" w:rsidR="00540F6A" w:rsidRPr="00540F6A" w:rsidRDefault="00540F6A" w:rsidP="00540F6A">
      <w:pPr>
        <w:spacing w:line="264" w:lineRule="auto"/>
        <w:rPr>
          <w:rFonts w:cs="Arial"/>
          <w:sz w:val="24"/>
          <w:szCs w:val="24"/>
        </w:rPr>
      </w:pPr>
    </w:p>
    <w:p w14:paraId="162DAF90" w14:textId="77777777" w:rsidR="00540F6A" w:rsidRPr="00540F6A" w:rsidRDefault="00540F6A" w:rsidP="00540F6A">
      <w:pPr>
        <w:spacing w:line="264" w:lineRule="auto"/>
        <w:rPr>
          <w:rFonts w:cs="Arial"/>
          <w:sz w:val="24"/>
          <w:szCs w:val="24"/>
        </w:rPr>
      </w:pPr>
      <w:r w:rsidRPr="00540F6A">
        <w:rPr>
          <w:rFonts w:cs="Arial"/>
          <w:sz w:val="24"/>
          <w:szCs w:val="24"/>
        </w:rPr>
        <w:t>In addition to reading papers and preparing for meetings Trustees may be called upon for specific advice if they have particular expertise in a given area and/or be expected to occasionally support in practical ways such as participating in interviewing staff, representing First Step at events or engaging in fundraising activity.</w:t>
      </w:r>
    </w:p>
    <w:p w14:paraId="41825155" w14:textId="77777777" w:rsidR="00540F6A" w:rsidRPr="00540F6A" w:rsidRDefault="00540F6A" w:rsidP="00540F6A">
      <w:pPr>
        <w:spacing w:line="264" w:lineRule="auto"/>
        <w:rPr>
          <w:rFonts w:cs="Arial"/>
          <w:sz w:val="24"/>
          <w:szCs w:val="24"/>
        </w:rPr>
      </w:pPr>
    </w:p>
    <w:p w14:paraId="3F76FEA0" w14:textId="77777777" w:rsidR="00540F6A" w:rsidRPr="00540F6A" w:rsidRDefault="00540F6A" w:rsidP="00540F6A">
      <w:pPr>
        <w:spacing w:line="264" w:lineRule="auto"/>
        <w:rPr>
          <w:rFonts w:cs="Arial"/>
          <w:sz w:val="24"/>
          <w:szCs w:val="24"/>
          <w:u w:val="single"/>
        </w:rPr>
      </w:pPr>
      <w:r w:rsidRPr="00540F6A">
        <w:rPr>
          <w:rFonts w:eastAsia="Calibri" w:cs="Arial"/>
          <w:sz w:val="24"/>
          <w:szCs w:val="24"/>
          <w:u w:val="single"/>
        </w:rPr>
        <w:t>Term of service</w:t>
      </w:r>
    </w:p>
    <w:p w14:paraId="5313044F" w14:textId="77777777" w:rsidR="00540F6A" w:rsidRPr="00540F6A" w:rsidRDefault="00540F6A" w:rsidP="00540F6A">
      <w:pPr>
        <w:spacing w:line="264" w:lineRule="auto"/>
        <w:rPr>
          <w:rFonts w:cs="Arial"/>
          <w:color w:val="000000"/>
          <w:sz w:val="24"/>
          <w:szCs w:val="24"/>
        </w:rPr>
      </w:pPr>
      <w:r w:rsidRPr="00540F6A">
        <w:rPr>
          <w:rFonts w:cs="Arial"/>
          <w:sz w:val="24"/>
          <w:szCs w:val="24"/>
        </w:rPr>
        <w:t xml:space="preserve">Trustees generally serve on the Board for a three-year period, </w:t>
      </w:r>
      <w:r w:rsidRPr="00540F6A">
        <w:rPr>
          <w:rFonts w:cs="Arial"/>
          <w:color w:val="000000"/>
          <w:sz w:val="24"/>
          <w:szCs w:val="24"/>
        </w:rPr>
        <w:t>at the end of which they may be re-elected for up to two further terms.</w:t>
      </w:r>
      <w:r w:rsidRPr="00540F6A">
        <w:rPr>
          <w:rFonts w:cs="Arial"/>
          <w:color w:val="FF0000"/>
          <w:sz w:val="24"/>
          <w:szCs w:val="24"/>
        </w:rPr>
        <w:t xml:space="preserve"> </w:t>
      </w:r>
      <w:r w:rsidRPr="00540F6A">
        <w:rPr>
          <w:rFonts w:cs="Arial"/>
          <w:color w:val="000000"/>
          <w:sz w:val="24"/>
          <w:szCs w:val="24"/>
        </w:rPr>
        <w:t>They must be willing to undergo a Disclosure and Barring Service (DBS) check.</w:t>
      </w:r>
    </w:p>
    <w:p w14:paraId="1B992FC8" w14:textId="77777777" w:rsidR="00540F6A" w:rsidRPr="00540F6A" w:rsidRDefault="00540F6A" w:rsidP="00540F6A">
      <w:pPr>
        <w:jc w:val="center"/>
        <w:rPr>
          <w:rFonts w:cs="Arial"/>
          <w:b/>
          <w:sz w:val="24"/>
          <w:szCs w:val="24"/>
        </w:rPr>
      </w:pPr>
    </w:p>
    <w:p w14:paraId="5ECAC067" w14:textId="77777777" w:rsidR="00540F6A" w:rsidRPr="00540F6A" w:rsidRDefault="00540F6A" w:rsidP="00540F6A">
      <w:pPr>
        <w:jc w:val="center"/>
        <w:rPr>
          <w:rFonts w:cs="Arial"/>
          <w:b/>
          <w:sz w:val="24"/>
          <w:szCs w:val="24"/>
        </w:rPr>
      </w:pPr>
    </w:p>
    <w:p w14:paraId="23442AD4" w14:textId="77777777" w:rsidR="00540F6A" w:rsidRPr="00540F6A" w:rsidRDefault="00540F6A" w:rsidP="00540F6A">
      <w:pPr>
        <w:jc w:val="center"/>
        <w:rPr>
          <w:rFonts w:cs="Arial"/>
          <w:b/>
          <w:sz w:val="24"/>
          <w:szCs w:val="24"/>
        </w:rPr>
      </w:pPr>
    </w:p>
    <w:p w14:paraId="092BC0B7" w14:textId="77777777" w:rsidR="00540F6A" w:rsidRPr="00540F6A" w:rsidRDefault="00540F6A" w:rsidP="00540F6A">
      <w:pPr>
        <w:jc w:val="center"/>
        <w:rPr>
          <w:rFonts w:cs="Arial"/>
          <w:b/>
          <w:sz w:val="24"/>
          <w:szCs w:val="24"/>
        </w:rPr>
      </w:pPr>
    </w:p>
    <w:p w14:paraId="6E8CDAB5" w14:textId="77777777" w:rsidR="00540F6A" w:rsidRPr="00540F6A" w:rsidRDefault="00540F6A" w:rsidP="00540F6A">
      <w:pPr>
        <w:jc w:val="center"/>
        <w:rPr>
          <w:rFonts w:cs="Arial"/>
          <w:b/>
          <w:sz w:val="24"/>
          <w:szCs w:val="24"/>
        </w:rPr>
      </w:pPr>
    </w:p>
    <w:p w14:paraId="2CAF54BB" w14:textId="77777777" w:rsidR="00540F6A" w:rsidRPr="00540F6A" w:rsidRDefault="00540F6A" w:rsidP="00540F6A">
      <w:pPr>
        <w:jc w:val="center"/>
        <w:rPr>
          <w:rFonts w:cs="Arial"/>
          <w:b/>
          <w:sz w:val="24"/>
          <w:szCs w:val="24"/>
        </w:rPr>
      </w:pPr>
    </w:p>
    <w:p w14:paraId="5D5250E4" w14:textId="77777777" w:rsidR="00540F6A" w:rsidRPr="00540F6A" w:rsidRDefault="00540F6A" w:rsidP="00540F6A">
      <w:pPr>
        <w:jc w:val="center"/>
        <w:rPr>
          <w:rFonts w:cs="Arial"/>
          <w:b/>
          <w:sz w:val="24"/>
          <w:szCs w:val="24"/>
        </w:rPr>
      </w:pPr>
    </w:p>
    <w:p w14:paraId="39F61531" w14:textId="77777777" w:rsidR="00540F6A" w:rsidRPr="00540F6A" w:rsidRDefault="00540F6A" w:rsidP="00540F6A">
      <w:pPr>
        <w:jc w:val="center"/>
        <w:rPr>
          <w:rFonts w:cs="Arial"/>
          <w:b/>
          <w:sz w:val="24"/>
          <w:szCs w:val="24"/>
        </w:rPr>
      </w:pPr>
    </w:p>
    <w:p w14:paraId="6F308020" w14:textId="77777777" w:rsidR="00540F6A" w:rsidRPr="00540F6A" w:rsidRDefault="00540F6A" w:rsidP="00540F6A">
      <w:pPr>
        <w:rPr>
          <w:rFonts w:cs="Arial"/>
          <w:b/>
          <w:sz w:val="24"/>
          <w:szCs w:val="24"/>
        </w:rPr>
      </w:pPr>
    </w:p>
    <w:p w14:paraId="32B04DED" w14:textId="77777777" w:rsidR="00540F6A" w:rsidRPr="00540F6A" w:rsidRDefault="00540F6A" w:rsidP="00540F6A">
      <w:pPr>
        <w:jc w:val="center"/>
        <w:rPr>
          <w:rFonts w:cs="Arial"/>
          <w:b/>
          <w:sz w:val="24"/>
          <w:szCs w:val="24"/>
        </w:rPr>
      </w:pPr>
      <w:r w:rsidRPr="00540F6A">
        <w:rPr>
          <w:rFonts w:cs="Arial"/>
          <w:b/>
          <w:sz w:val="24"/>
          <w:szCs w:val="24"/>
        </w:rPr>
        <w:lastRenderedPageBreak/>
        <w:t>PERSON SPECIFICATION – FIRST STEP TRUSTEE</w:t>
      </w:r>
    </w:p>
    <w:p w14:paraId="111E0F24" w14:textId="77777777" w:rsidR="00540F6A" w:rsidRPr="00540F6A" w:rsidRDefault="00540F6A" w:rsidP="00540F6A">
      <w:pPr>
        <w:outlineLvl w:val="1"/>
        <w:rPr>
          <w:rFonts w:eastAsia="Calibri" w:cs="Arial"/>
          <w:sz w:val="24"/>
          <w:szCs w:val="24"/>
        </w:rPr>
      </w:pPr>
    </w:p>
    <w:p w14:paraId="4937864F" w14:textId="77777777" w:rsidR="00540F6A" w:rsidRPr="00540F6A" w:rsidRDefault="00540F6A" w:rsidP="00540F6A">
      <w:pPr>
        <w:spacing w:after="60"/>
        <w:outlineLvl w:val="1"/>
        <w:rPr>
          <w:rFonts w:eastAsia="Calibri" w:cs="Arial"/>
          <w:sz w:val="24"/>
          <w:szCs w:val="24"/>
        </w:rPr>
      </w:pPr>
      <w:r w:rsidRPr="00540F6A">
        <w:rPr>
          <w:rFonts w:eastAsia="Calibri" w:cs="Arial"/>
          <w:sz w:val="24"/>
          <w:szCs w:val="24"/>
        </w:rPr>
        <w:t>Each trustee must have:</w:t>
      </w:r>
    </w:p>
    <w:p w14:paraId="7228614F" w14:textId="77777777" w:rsidR="00540F6A" w:rsidRPr="00540F6A" w:rsidRDefault="00540F6A" w:rsidP="00540F6A">
      <w:pPr>
        <w:numPr>
          <w:ilvl w:val="0"/>
          <w:numId w:val="7"/>
        </w:numPr>
        <w:spacing w:after="60" w:line="240" w:lineRule="auto"/>
        <w:ind w:left="714" w:hanging="357"/>
        <w:outlineLvl w:val="1"/>
        <w:rPr>
          <w:rFonts w:eastAsia="Calibri" w:cs="Arial"/>
          <w:color w:val="000000"/>
          <w:sz w:val="24"/>
          <w:szCs w:val="24"/>
        </w:rPr>
      </w:pPr>
      <w:r w:rsidRPr="00540F6A">
        <w:rPr>
          <w:rFonts w:eastAsia="Calibri" w:cs="Arial"/>
          <w:color w:val="000000"/>
          <w:sz w:val="24"/>
          <w:szCs w:val="24"/>
        </w:rPr>
        <w:t xml:space="preserve">A commitment to the vision, </w:t>
      </w:r>
      <w:proofErr w:type="gramStart"/>
      <w:r w:rsidRPr="00540F6A">
        <w:rPr>
          <w:rFonts w:eastAsia="Calibri" w:cs="Arial"/>
          <w:color w:val="000000"/>
          <w:sz w:val="24"/>
          <w:szCs w:val="24"/>
        </w:rPr>
        <w:t>mission</w:t>
      </w:r>
      <w:proofErr w:type="gramEnd"/>
      <w:r w:rsidRPr="00540F6A">
        <w:rPr>
          <w:rFonts w:eastAsia="Calibri" w:cs="Arial"/>
          <w:color w:val="000000"/>
          <w:sz w:val="24"/>
          <w:szCs w:val="24"/>
        </w:rPr>
        <w:t xml:space="preserve"> and values of First Step.</w:t>
      </w:r>
    </w:p>
    <w:p w14:paraId="122A0106"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A willingness to meet the minimum time commitment including, on occasions, being available to staff for advice and support.</w:t>
      </w:r>
    </w:p>
    <w:p w14:paraId="7075F741"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Integrity including understanding of, and ability to maintain, confidentiality.</w:t>
      </w:r>
    </w:p>
    <w:p w14:paraId="789B5BAA"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An ability to see the ‘big picture’.</w:t>
      </w:r>
    </w:p>
    <w:p w14:paraId="7B188E0D"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Good, independent judgement.</w:t>
      </w:r>
    </w:p>
    <w:p w14:paraId="780E8E51"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An ability to think creatively.</w:t>
      </w:r>
    </w:p>
    <w:p w14:paraId="6176B488"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Willingness to express opinion in a reasoned way and to actively participate in discussion.</w:t>
      </w:r>
    </w:p>
    <w:p w14:paraId="21F8B008"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 xml:space="preserve">An understanding and acceptance of the legal duties, </w:t>
      </w:r>
      <w:proofErr w:type="gramStart"/>
      <w:r w:rsidRPr="00540F6A">
        <w:rPr>
          <w:rFonts w:cs="Arial"/>
          <w:color w:val="000000"/>
          <w:sz w:val="24"/>
          <w:szCs w:val="24"/>
        </w:rPr>
        <w:t>responsibilities</w:t>
      </w:r>
      <w:proofErr w:type="gramEnd"/>
      <w:r w:rsidRPr="00540F6A">
        <w:rPr>
          <w:rFonts w:cs="Arial"/>
          <w:color w:val="000000"/>
          <w:sz w:val="24"/>
          <w:szCs w:val="24"/>
        </w:rPr>
        <w:t xml:space="preserve"> and liabilities of trusteeship.</w:t>
      </w:r>
    </w:p>
    <w:p w14:paraId="5C85E897" w14:textId="77777777" w:rsidR="00540F6A" w:rsidRPr="00540F6A" w:rsidRDefault="00540F6A" w:rsidP="00540F6A">
      <w:pPr>
        <w:numPr>
          <w:ilvl w:val="0"/>
          <w:numId w:val="7"/>
        </w:numPr>
        <w:spacing w:after="60" w:line="240" w:lineRule="auto"/>
        <w:ind w:left="714" w:hanging="357"/>
        <w:rPr>
          <w:rFonts w:cs="Arial"/>
          <w:color w:val="000000"/>
          <w:sz w:val="24"/>
          <w:szCs w:val="24"/>
        </w:rPr>
      </w:pPr>
      <w:r w:rsidRPr="00540F6A">
        <w:rPr>
          <w:rFonts w:cs="Arial"/>
          <w:color w:val="000000"/>
          <w:sz w:val="24"/>
          <w:szCs w:val="24"/>
        </w:rPr>
        <w:t>An ability to work effectively as a member of a team and to take decisions for the good of First Step.</w:t>
      </w:r>
    </w:p>
    <w:p w14:paraId="1838BFDA" w14:textId="77777777" w:rsidR="00540F6A" w:rsidRPr="00540F6A" w:rsidRDefault="00540F6A" w:rsidP="00540F6A">
      <w:pPr>
        <w:numPr>
          <w:ilvl w:val="0"/>
          <w:numId w:val="7"/>
        </w:numPr>
        <w:spacing w:line="240" w:lineRule="auto"/>
        <w:contextualSpacing/>
        <w:rPr>
          <w:rFonts w:cs="Arial"/>
          <w:sz w:val="24"/>
          <w:szCs w:val="24"/>
        </w:rPr>
      </w:pPr>
      <w:r w:rsidRPr="00540F6A">
        <w:rPr>
          <w:rFonts w:cs="Arial"/>
          <w:color w:val="000000"/>
          <w:sz w:val="24"/>
          <w:szCs w:val="24"/>
        </w:rPr>
        <w:t>A willingness to learn and undertake training if required.</w:t>
      </w:r>
    </w:p>
    <w:p w14:paraId="5424BD40" w14:textId="77777777" w:rsidR="00540F6A" w:rsidRPr="00540F6A" w:rsidRDefault="00540F6A" w:rsidP="00540F6A">
      <w:pPr>
        <w:rPr>
          <w:rFonts w:cs="Arial"/>
          <w:sz w:val="24"/>
          <w:szCs w:val="24"/>
        </w:rPr>
      </w:pPr>
    </w:p>
    <w:p w14:paraId="207D1CCA" w14:textId="77777777" w:rsidR="00540F6A" w:rsidRPr="00540F6A" w:rsidRDefault="00540F6A" w:rsidP="00540F6A">
      <w:pPr>
        <w:spacing w:before="120"/>
        <w:outlineLvl w:val="1"/>
        <w:rPr>
          <w:rFonts w:eastAsia="Calibri" w:cs="Arial"/>
          <w:sz w:val="24"/>
          <w:szCs w:val="24"/>
        </w:rPr>
      </w:pPr>
      <w:r w:rsidRPr="00540F6A">
        <w:rPr>
          <w:rFonts w:eastAsia="Calibri" w:cs="Arial"/>
          <w:sz w:val="24"/>
          <w:szCs w:val="24"/>
        </w:rPr>
        <w:t>The board of trustees collectively need a wide range of skills and experience including:</w:t>
      </w:r>
    </w:p>
    <w:p w14:paraId="7AC6315E" w14:textId="77777777" w:rsidR="00540F6A" w:rsidRPr="00540F6A" w:rsidRDefault="00540F6A" w:rsidP="00540F6A">
      <w:pPr>
        <w:numPr>
          <w:ilvl w:val="0"/>
          <w:numId w:val="8"/>
        </w:numPr>
        <w:spacing w:after="60" w:line="240" w:lineRule="auto"/>
        <w:ind w:left="709" w:hanging="284"/>
        <w:rPr>
          <w:rFonts w:cs="Arial"/>
          <w:sz w:val="24"/>
          <w:szCs w:val="24"/>
        </w:rPr>
      </w:pPr>
      <w:r w:rsidRPr="00540F6A">
        <w:rPr>
          <w:rFonts w:cs="Arial"/>
          <w:sz w:val="24"/>
          <w:szCs w:val="24"/>
        </w:rPr>
        <w:t>Financial Management</w:t>
      </w:r>
    </w:p>
    <w:p w14:paraId="2060E800" w14:textId="77777777" w:rsidR="00540F6A" w:rsidRPr="00540F6A" w:rsidRDefault="00540F6A" w:rsidP="00540F6A">
      <w:pPr>
        <w:numPr>
          <w:ilvl w:val="0"/>
          <w:numId w:val="8"/>
        </w:numPr>
        <w:spacing w:after="60" w:line="240" w:lineRule="auto"/>
        <w:ind w:left="709" w:hanging="284"/>
        <w:rPr>
          <w:rFonts w:cs="Arial"/>
          <w:sz w:val="24"/>
          <w:szCs w:val="24"/>
        </w:rPr>
      </w:pPr>
      <w:r w:rsidRPr="00540F6A">
        <w:rPr>
          <w:rFonts w:cs="Arial"/>
          <w:sz w:val="24"/>
          <w:szCs w:val="24"/>
        </w:rPr>
        <w:t>Strategic Planning and setting targets</w:t>
      </w:r>
    </w:p>
    <w:p w14:paraId="40B0FD6D" w14:textId="77777777" w:rsidR="00540F6A" w:rsidRPr="00540F6A" w:rsidRDefault="00540F6A" w:rsidP="00540F6A">
      <w:pPr>
        <w:numPr>
          <w:ilvl w:val="0"/>
          <w:numId w:val="8"/>
        </w:numPr>
        <w:spacing w:after="60" w:line="240" w:lineRule="auto"/>
        <w:ind w:left="709" w:hanging="284"/>
        <w:rPr>
          <w:rFonts w:cs="Arial"/>
          <w:sz w:val="24"/>
          <w:szCs w:val="24"/>
        </w:rPr>
      </w:pPr>
      <w:r w:rsidRPr="00540F6A">
        <w:rPr>
          <w:rFonts w:cs="Arial"/>
          <w:sz w:val="24"/>
          <w:szCs w:val="24"/>
        </w:rPr>
        <w:t>HR including volunteering</w:t>
      </w:r>
    </w:p>
    <w:p w14:paraId="60F705A1" w14:textId="77777777" w:rsidR="00540F6A" w:rsidRPr="00540F6A" w:rsidRDefault="00540F6A" w:rsidP="00540F6A">
      <w:pPr>
        <w:numPr>
          <w:ilvl w:val="0"/>
          <w:numId w:val="8"/>
        </w:numPr>
        <w:spacing w:after="60" w:line="240" w:lineRule="auto"/>
        <w:ind w:left="709" w:hanging="284"/>
        <w:rPr>
          <w:rFonts w:cs="Arial"/>
          <w:sz w:val="24"/>
          <w:szCs w:val="24"/>
        </w:rPr>
      </w:pPr>
      <w:r w:rsidRPr="00540F6A">
        <w:rPr>
          <w:rFonts w:cs="Arial"/>
          <w:sz w:val="24"/>
          <w:szCs w:val="24"/>
        </w:rPr>
        <w:t>Fundraising and income generation</w:t>
      </w:r>
    </w:p>
    <w:p w14:paraId="7F9FD2D1"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Charity law and charity governance</w:t>
      </w:r>
    </w:p>
    <w:p w14:paraId="31679A42"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Understanding of national and local policy environment</w:t>
      </w:r>
    </w:p>
    <w:p w14:paraId="6E95930A"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IT and Digital</w:t>
      </w:r>
    </w:p>
    <w:p w14:paraId="7B36E841"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 xml:space="preserve">PR, Marketing, </w:t>
      </w:r>
      <w:proofErr w:type="gramStart"/>
      <w:r w:rsidRPr="00540F6A">
        <w:rPr>
          <w:rFonts w:cs="Arial"/>
          <w:sz w:val="24"/>
          <w:szCs w:val="24"/>
        </w:rPr>
        <w:t>Communications</w:t>
      </w:r>
      <w:proofErr w:type="gramEnd"/>
      <w:r w:rsidRPr="00540F6A">
        <w:rPr>
          <w:rFonts w:cs="Arial"/>
          <w:sz w:val="24"/>
          <w:szCs w:val="24"/>
        </w:rPr>
        <w:t xml:space="preserve"> and campaigning</w:t>
      </w:r>
    </w:p>
    <w:p w14:paraId="04790F1C"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 xml:space="preserve">Monitoring, </w:t>
      </w:r>
      <w:proofErr w:type="gramStart"/>
      <w:r w:rsidRPr="00540F6A">
        <w:rPr>
          <w:rFonts w:cs="Arial"/>
          <w:sz w:val="24"/>
          <w:szCs w:val="24"/>
        </w:rPr>
        <w:t>evaluation</w:t>
      </w:r>
      <w:proofErr w:type="gramEnd"/>
      <w:r w:rsidRPr="00540F6A">
        <w:rPr>
          <w:rFonts w:cs="Arial"/>
          <w:sz w:val="24"/>
          <w:szCs w:val="24"/>
        </w:rPr>
        <w:t xml:space="preserve"> and impact</w:t>
      </w:r>
    </w:p>
    <w:p w14:paraId="334564A3"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Partnership and collaboration</w:t>
      </w:r>
    </w:p>
    <w:p w14:paraId="0832954A"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 xml:space="preserve">Service user perspectives, </w:t>
      </w:r>
      <w:proofErr w:type="gramStart"/>
      <w:r w:rsidRPr="00540F6A">
        <w:rPr>
          <w:rFonts w:cs="Arial"/>
          <w:sz w:val="24"/>
          <w:szCs w:val="24"/>
        </w:rPr>
        <w:t>involvement</w:t>
      </w:r>
      <w:proofErr w:type="gramEnd"/>
      <w:r w:rsidRPr="00540F6A">
        <w:rPr>
          <w:rFonts w:cs="Arial"/>
          <w:sz w:val="24"/>
          <w:szCs w:val="24"/>
        </w:rPr>
        <w:t xml:space="preserve"> and consultation</w:t>
      </w:r>
    </w:p>
    <w:p w14:paraId="1795E3B8" w14:textId="77777777" w:rsidR="00540F6A" w:rsidRPr="00540F6A" w:rsidRDefault="00540F6A" w:rsidP="00540F6A">
      <w:pPr>
        <w:numPr>
          <w:ilvl w:val="0"/>
          <w:numId w:val="8"/>
        </w:numPr>
        <w:spacing w:before="40" w:after="60" w:line="240" w:lineRule="auto"/>
        <w:ind w:left="709" w:hanging="284"/>
        <w:rPr>
          <w:rFonts w:cs="Arial"/>
          <w:sz w:val="24"/>
          <w:szCs w:val="24"/>
        </w:rPr>
      </w:pPr>
      <w:r w:rsidRPr="00540F6A">
        <w:rPr>
          <w:rFonts w:cs="Arial"/>
          <w:sz w:val="24"/>
          <w:szCs w:val="24"/>
        </w:rPr>
        <w:t>Key policy areas including Health &amp; Safety, Safeguarding and Equal Opportunities/diversity etc</w:t>
      </w:r>
    </w:p>
    <w:p w14:paraId="6C4DC748" w14:textId="77777777" w:rsidR="00540F6A" w:rsidRPr="00540F6A" w:rsidRDefault="00540F6A" w:rsidP="00540F6A">
      <w:pPr>
        <w:numPr>
          <w:ilvl w:val="0"/>
          <w:numId w:val="8"/>
        </w:numPr>
        <w:spacing w:before="40" w:after="0" w:line="240" w:lineRule="auto"/>
        <w:ind w:left="709" w:hanging="284"/>
        <w:rPr>
          <w:rFonts w:cs="Arial"/>
          <w:sz w:val="24"/>
          <w:szCs w:val="24"/>
        </w:rPr>
      </w:pPr>
      <w:r w:rsidRPr="00540F6A">
        <w:rPr>
          <w:rFonts w:cs="Arial"/>
          <w:sz w:val="24"/>
          <w:szCs w:val="24"/>
        </w:rPr>
        <w:t>Specific areas relating to our work such as:</w:t>
      </w:r>
    </w:p>
    <w:p w14:paraId="7EE31342" w14:textId="77777777" w:rsidR="00540F6A" w:rsidRPr="00540F6A" w:rsidRDefault="00540F6A" w:rsidP="00540F6A">
      <w:pPr>
        <w:numPr>
          <w:ilvl w:val="0"/>
          <w:numId w:val="8"/>
        </w:numPr>
        <w:spacing w:before="40" w:after="0" w:line="240" w:lineRule="auto"/>
        <w:ind w:left="1134" w:hanging="284"/>
        <w:rPr>
          <w:rFonts w:cs="Arial"/>
          <w:sz w:val="24"/>
          <w:szCs w:val="24"/>
        </w:rPr>
      </w:pPr>
      <w:r w:rsidRPr="00540F6A">
        <w:rPr>
          <w:rFonts w:cs="Arial"/>
          <w:sz w:val="24"/>
          <w:szCs w:val="24"/>
        </w:rPr>
        <w:t>Experience of working with those who have experienced sexual abuse.</w:t>
      </w:r>
    </w:p>
    <w:p w14:paraId="6866BFCA" w14:textId="77777777" w:rsidR="00540F6A" w:rsidRPr="00540F6A" w:rsidRDefault="00540F6A" w:rsidP="00540F6A">
      <w:pPr>
        <w:numPr>
          <w:ilvl w:val="0"/>
          <w:numId w:val="8"/>
        </w:numPr>
        <w:spacing w:before="40" w:after="0" w:line="240" w:lineRule="auto"/>
        <w:ind w:left="1134" w:hanging="284"/>
        <w:rPr>
          <w:rFonts w:cs="Arial"/>
          <w:sz w:val="24"/>
          <w:szCs w:val="24"/>
        </w:rPr>
      </w:pPr>
      <w:r w:rsidRPr="00540F6A">
        <w:rPr>
          <w:rFonts w:cs="Arial"/>
          <w:sz w:val="24"/>
          <w:szCs w:val="24"/>
        </w:rPr>
        <w:t>Child Sexual Exploitation (CSE).</w:t>
      </w:r>
    </w:p>
    <w:p w14:paraId="48D8891D" w14:textId="77777777" w:rsidR="00540F6A" w:rsidRPr="00540F6A" w:rsidRDefault="00540F6A" w:rsidP="00540F6A">
      <w:pPr>
        <w:numPr>
          <w:ilvl w:val="0"/>
          <w:numId w:val="8"/>
        </w:numPr>
        <w:spacing w:before="40" w:after="0" w:line="240" w:lineRule="auto"/>
        <w:ind w:left="1134" w:hanging="284"/>
        <w:rPr>
          <w:rFonts w:cs="Arial"/>
          <w:sz w:val="24"/>
          <w:szCs w:val="24"/>
        </w:rPr>
      </w:pPr>
      <w:r w:rsidRPr="00540F6A">
        <w:rPr>
          <w:rFonts w:cs="Arial"/>
          <w:sz w:val="24"/>
          <w:szCs w:val="24"/>
        </w:rPr>
        <w:t>Criminal Justice system.</w:t>
      </w:r>
    </w:p>
    <w:p w14:paraId="36110A7B" w14:textId="77777777" w:rsidR="00540F6A" w:rsidRPr="00540F6A" w:rsidRDefault="00540F6A" w:rsidP="00540F6A">
      <w:pPr>
        <w:numPr>
          <w:ilvl w:val="0"/>
          <w:numId w:val="8"/>
        </w:numPr>
        <w:spacing w:before="40" w:after="0" w:line="240" w:lineRule="auto"/>
        <w:ind w:left="1134" w:hanging="284"/>
        <w:rPr>
          <w:rFonts w:cs="Arial"/>
          <w:sz w:val="24"/>
          <w:szCs w:val="24"/>
        </w:rPr>
      </w:pPr>
      <w:r w:rsidRPr="00540F6A">
        <w:rPr>
          <w:rFonts w:cs="Arial"/>
          <w:sz w:val="24"/>
          <w:szCs w:val="24"/>
        </w:rPr>
        <w:t>Counselling, and Advocacy services.</w:t>
      </w:r>
    </w:p>
    <w:p w14:paraId="46CBEE92" w14:textId="77777777" w:rsidR="00540F6A" w:rsidRPr="00540F6A" w:rsidRDefault="00540F6A" w:rsidP="00540F6A">
      <w:pPr>
        <w:ind w:hanging="284"/>
        <w:rPr>
          <w:rFonts w:cs="Arial"/>
          <w:sz w:val="24"/>
          <w:szCs w:val="24"/>
        </w:rPr>
      </w:pPr>
    </w:p>
    <w:p w14:paraId="52E8F42E" w14:textId="63D6D3CF" w:rsidR="00540F6A" w:rsidRPr="00540F6A" w:rsidRDefault="00540F6A" w:rsidP="00540F6A">
      <w:pPr>
        <w:rPr>
          <w:rFonts w:cs="Arial"/>
          <w:sz w:val="24"/>
          <w:szCs w:val="24"/>
        </w:rPr>
      </w:pPr>
      <w:r w:rsidRPr="00540F6A">
        <w:rPr>
          <w:rFonts w:cs="Arial"/>
          <w:sz w:val="24"/>
          <w:szCs w:val="24"/>
        </w:rPr>
        <w:lastRenderedPageBreak/>
        <w:t xml:space="preserve">At this </w:t>
      </w:r>
      <w:proofErr w:type="gramStart"/>
      <w:r w:rsidRPr="00540F6A">
        <w:rPr>
          <w:rFonts w:cs="Arial"/>
          <w:sz w:val="24"/>
          <w:szCs w:val="24"/>
        </w:rPr>
        <w:t>time</w:t>
      </w:r>
      <w:proofErr w:type="gramEnd"/>
      <w:r w:rsidRPr="00540F6A">
        <w:rPr>
          <w:rFonts w:cs="Arial"/>
          <w:sz w:val="24"/>
          <w:szCs w:val="24"/>
        </w:rPr>
        <w:t xml:space="preserve"> we are keen to strengthen our specific expertise in the following areas: </w:t>
      </w:r>
    </w:p>
    <w:p w14:paraId="4DEC6B2B" w14:textId="77777777" w:rsidR="00540F6A" w:rsidRPr="00540F6A" w:rsidRDefault="00540F6A" w:rsidP="00540F6A">
      <w:pPr>
        <w:pStyle w:val="ListParagraph"/>
        <w:numPr>
          <w:ilvl w:val="0"/>
          <w:numId w:val="10"/>
        </w:numPr>
        <w:ind w:left="709" w:hanging="425"/>
        <w:rPr>
          <w:color w:val="000000" w:themeColor="text1"/>
          <w:sz w:val="24"/>
          <w:szCs w:val="24"/>
        </w:rPr>
      </w:pPr>
      <w:r w:rsidRPr="00540F6A">
        <w:rPr>
          <w:color w:val="000000" w:themeColor="text1"/>
          <w:sz w:val="24"/>
          <w:szCs w:val="24"/>
        </w:rPr>
        <w:t>Service user involvement and consultation.</w:t>
      </w:r>
    </w:p>
    <w:p w14:paraId="01D81E07" w14:textId="77777777" w:rsidR="00540F6A" w:rsidRPr="00540F6A" w:rsidRDefault="00540F6A" w:rsidP="00540F6A">
      <w:pPr>
        <w:pStyle w:val="ListParagraph"/>
        <w:numPr>
          <w:ilvl w:val="0"/>
          <w:numId w:val="10"/>
        </w:numPr>
        <w:ind w:left="709" w:hanging="425"/>
        <w:rPr>
          <w:color w:val="000000" w:themeColor="text1"/>
          <w:sz w:val="24"/>
          <w:szCs w:val="24"/>
        </w:rPr>
      </w:pPr>
      <w:r w:rsidRPr="00540F6A">
        <w:rPr>
          <w:color w:val="000000" w:themeColor="text1"/>
          <w:sz w:val="24"/>
          <w:szCs w:val="24"/>
        </w:rPr>
        <w:t>PR, marketing, external communications including social media.</w:t>
      </w:r>
    </w:p>
    <w:p w14:paraId="5B049801" w14:textId="77777777" w:rsidR="00540F6A" w:rsidRPr="00540F6A" w:rsidRDefault="00540F6A" w:rsidP="00540F6A">
      <w:pPr>
        <w:pStyle w:val="ListParagraph"/>
        <w:numPr>
          <w:ilvl w:val="0"/>
          <w:numId w:val="10"/>
        </w:numPr>
        <w:ind w:left="709" w:hanging="425"/>
        <w:rPr>
          <w:color w:val="000000" w:themeColor="text1"/>
          <w:sz w:val="24"/>
          <w:szCs w:val="24"/>
        </w:rPr>
      </w:pPr>
      <w:r w:rsidRPr="00540F6A">
        <w:rPr>
          <w:color w:val="000000" w:themeColor="text1"/>
          <w:sz w:val="24"/>
          <w:szCs w:val="24"/>
        </w:rPr>
        <w:t>Experience of managing counselling and associated support services.</w:t>
      </w:r>
    </w:p>
    <w:p w14:paraId="5A4857AC" w14:textId="77777777" w:rsidR="00540F6A" w:rsidRPr="00540F6A" w:rsidRDefault="00540F6A" w:rsidP="00540F6A">
      <w:pPr>
        <w:pStyle w:val="ListParagraph"/>
        <w:numPr>
          <w:ilvl w:val="0"/>
          <w:numId w:val="10"/>
        </w:numPr>
        <w:ind w:left="709" w:hanging="425"/>
        <w:rPr>
          <w:color w:val="000000" w:themeColor="text1"/>
          <w:sz w:val="24"/>
          <w:szCs w:val="24"/>
        </w:rPr>
      </w:pPr>
      <w:r w:rsidRPr="00540F6A">
        <w:rPr>
          <w:color w:val="000000" w:themeColor="text1"/>
          <w:sz w:val="24"/>
          <w:szCs w:val="24"/>
        </w:rPr>
        <w:t>Mental health.</w:t>
      </w:r>
    </w:p>
    <w:p w14:paraId="24585540" w14:textId="77777777" w:rsidR="00540F6A" w:rsidRPr="00540F6A" w:rsidRDefault="00540F6A" w:rsidP="00540F6A">
      <w:pPr>
        <w:pStyle w:val="ListParagraph"/>
        <w:numPr>
          <w:ilvl w:val="0"/>
          <w:numId w:val="10"/>
        </w:numPr>
        <w:ind w:left="709" w:hanging="425"/>
        <w:rPr>
          <w:color w:val="000000" w:themeColor="text1"/>
          <w:sz w:val="24"/>
          <w:szCs w:val="24"/>
        </w:rPr>
      </w:pPr>
      <w:r w:rsidRPr="00540F6A">
        <w:rPr>
          <w:color w:val="000000" w:themeColor="text1"/>
          <w:sz w:val="24"/>
          <w:szCs w:val="24"/>
        </w:rPr>
        <w:t xml:space="preserve">Community fundraising, individual </w:t>
      </w:r>
      <w:proofErr w:type="gramStart"/>
      <w:r w:rsidRPr="00540F6A">
        <w:rPr>
          <w:color w:val="000000" w:themeColor="text1"/>
          <w:sz w:val="24"/>
          <w:szCs w:val="24"/>
        </w:rPr>
        <w:t>fundraising</w:t>
      </w:r>
      <w:proofErr w:type="gramEnd"/>
      <w:r w:rsidRPr="00540F6A">
        <w:rPr>
          <w:color w:val="000000" w:themeColor="text1"/>
          <w:sz w:val="24"/>
          <w:szCs w:val="24"/>
        </w:rPr>
        <w:t xml:space="preserve"> and grant applications.  </w:t>
      </w:r>
    </w:p>
    <w:p w14:paraId="231727FB" w14:textId="4A657EBB" w:rsidR="00540F6A" w:rsidRPr="00540F6A" w:rsidRDefault="00540F6A" w:rsidP="008318BB">
      <w:pPr>
        <w:rPr>
          <w:sz w:val="24"/>
          <w:szCs w:val="24"/>
        </w:rPr>
      </w:pPr>
    </w:p>
    <w:p w14:paraId="32BBAEC4" w14:textId="77777777" w:rsidR="00540F6A" w:rsidRPr="00540F6A" w:rsidRDefault="00540F6A" w:rsidP="008318BB">
      <w:pPr>
        <w:rPr>
          <w:sz w:val="24"/>
          <w:szCs w:val="24"/>
        </w:rPr>
      </w:pPr>
    </w:p>
    <w:sectPr w:rsidR="00540F6A" w:rsidRPr="00540F6A" w:rsidSect="00E1539F">
      <w:headerReference w:type="default" r:id="rId21"/>
      <w:footerReference w:type="default" r:id="rId22"/>
      <w:pgSz w:w="11906" w:h="16838" w:code="9"/>
      <w:pgMar w:top="128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DBF34" w14:textId="77777777" w:rsidR="00B46F7C" w:rsidRDefault="00B46F7C" w:rsidP="004C1004">
      <w:pPr>
        <w:spacing w:after="0"/>
      </w:pPr>
      <w:r>
        <w:separator/>
      </w:r>
    </w:p>
    <w:p w14:paraId="536CFD3D" w14:textId="77777777" w:rsidR="00B46F7C" w:rsidRDefault="00B46F7C"/>
  </w:endnote>
  <w:endnote w:type="continuationSeparator" w:id="0">
    <w:p w14:paraId="7227C501" w14:textId="77777777" w:rsidR="00B46F7C" w:rsidRDefault="00B46F7C" w:rsidP="004C1004">
      <w:pPr>
        <w:spacing w:after="0"/>
      </w:pPr>
      <w:r>
        <w:continuationSeparator/>
      </w:r>
    </w:p>
    <w:p w14:paraId="7ABD9DDD" w14:textId="77777777" w:rsidR="00B46F7C" w:rsidRDefault="00B46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F1CB" w14:textId="086E485D" w:rsidR="00A137DA" w:rsidRDefault="00A137DA" w:rsidP="006C0FB8">
    <w:pPr>
      <w:pStyle w:val="Footer"/>
      <w:pBdr>
        <w:top w:val="single" w:sz="4" w:space="1" w:color="auto"/>
      </w:pBdr>
      <w:jc w:val="center"/>
    </w:pPr>
    <w:r>
      <w:t xml:space="preserve">Page </w:t>
    </w:r>
    <w:r>
      <w:fldChar w:fldCharType="begin"/>
    </w:r>
    <w:r>
      <w:instrText xml:space="preserve"> PAGE  \* Arabic  \* MERGEFORMAT </w:instrText>
    </w:r>
    <w:r>
      <w:fldChar w:fldCharType="separate"/>
    </w:r>
    <w:r>
      <w:rPr>
        <w:noProof/>
      </w:rPr>
      <w:t>5</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p w14:paraId="4551F1CC" w14:textId="77777777" w:rsidR="00A137DA" w:rsidRDefault="00A137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4A51D" w14:textId="77777777" w:rsidR="00B46F7C" w:rsidRDefault="00B46F7C" w:rsidP="004C1004">
      <w:pPr>
        <w:spacing w:after="0"/>
      </w:pPr>
      <w:r>
        <w:separator/>
      </w:r>
    </w:p>
    <w:p w14:paraId="7E1F01CE" w14:textId="77777777" w:rsidR="00B46F7C" w:rsidRDefault="00B46F7C"/>
  </w:footnote>
  <w:footnote w:type="continuationSeparator" w:id="0">
    <w:p w14:paraId="22CBE462" w14:textId="77777777" w:rsidR="00B46F7C" w:rsidRDefault="00B46F7C" w:rsidP="004C1004">
      <w:pPr>
        <w:spacing w:after="0"/>
      </w:pPr>
      <w:r>
        <w:continuationSeparator/>
      </w:r>
    </w:p>
    <w:p w14:paraId="03055162" w14:textId="77777777" w:rsidR="00B46F7C" w:rsidRDefault="00B46F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F1C9" w14:textId="2E6E45ED" w:rsidR="00A137DA" w:rsidRDefault="00A137DA">
    <w:pPr>
      <w:pStyle w:val="Header"/>
    </w:pPr>
    <w:r>
      <w:tab/>
    </w:r>
    <w:r>
      <w:tab/>
    </w:r>
  </w:p>
  <w:p w14:paraId="4551F1CA" w14:textId="77777777" w:rsidR="00A137DA" w:rsidRDefault="00A137D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6F651E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5768B"/>
    <w:multiLevelType w:val="hybridMultilevel"/>
    <w:tmpl w:val="2E04D6AC"/>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 w15:restartNumberingAfterBreak="0">
    <w:nsid w:val="3B1B316A"/>
    <w:multiLevelType w:val="hybridMultilevel"/>
    <w:tmpl w:val="B908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E631A"/>
    <w:multiLevelType w:val="hybridMultilevel"/>
    <w:tmpl w:val="538A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922AD"/>
    <w:multiLevelType w:val="hybridMultilevel"/>
    <w:tmpl w:val="DE6A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B714D87"/>
    <w:multiLevelType w:val="hybridMultilevel"/>
    <w:tmpl w:val="A6D0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D210E"/>
    <w:multiLevelType w:val="hybridMultilevel"/>
    <w:tmpl w:val="A2DA0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842BE0"/>
    <w:multiLevelType w:val="hybridMultilevel"/>
    <w:tmpl w:val="CD8613F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79D1268E"/>
    <w:multiLevelType w:val="hybridMultilevel"/>
    <w:tmpl w:val="82BA95A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7CEC4343"/>
    <w:multiLevelType w:val="hybridMultilevel"/>
    <w:tmpl w:val="6ACE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7"/>
  </w:num>
  <w:num w:numId="5">
    <w:abstractNumId w:val="1"/>
  </w:num>
  <w:num w:numId="6">
    <w:abstractNumId w:val="4"/>
  </w:num>
  <w:num w:numId="7">
    <w:abstractNumId w:val="5"/>
  </w:num>
  <w:num w:numId="8">
    <w:abstractNumId w:val="8"/>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94"/>
    <w:rsid w:val="0000238A"/>
    <w:rsid w:val="0001097F"/>
    <w:rsid w:val="00011325"/>
    <w:rsid w:val="00032479"/>
    <w:rsid w:val="0004454A"/>
    <w:rsid w:val="00046672"/>
    <w:rsid w:val="00052F80"/>
    <w:rsid w:val="000547FC"/>
    <w:rsid w:val="0006066A"/>
    <w:rsid w:val="00061DF0"/>
    <w:rsid w:val="000804BA"/>
    <w:rsid w:val="00080828"/>
    <w:rsid w:val="00080F95"/>
    <w:rsid w:val="00081F1C"/>
    <w:rsid w:val="00083A9A"/>
    <w:rsid w:val="00086A98"/>
    <w:rsid w:val="000918B6"/>
    <w:rsid w:val="000A0A77"/>
    <w:rsid w:val="000A21B3"/>
    <w:rsid w:val="000A21BD"/>
    <w:rsid w:val="000B65C2"/>
    <w:rsid w:val="000B6CB0"/>
    <w:rsid w:val="000D43D3"/>
    <w:rsid w:val="000D6D94"/>
    <w:rsid w:val="000E70E6"/>
    <w:rsid w:val="000F04C8"/>
    <w:rsid w:val="00101F59"/>
    <w:rsid w:val="0010324E"/>
    <w:rsid w:val="001120BB"/>
    <w:rsid w:val="0011269D"/>
    <w:rsid w:val="00126F20"/>
    <w:rsid w:val="00156005"/>
    <w:rsid w:val="00160A91"/>
    <w:rsid w:val="001632FB"/>
    <w:rsid w:val="00165268"/>
    <w:rsid w:val="00192FCC"/>
    <w:rsid w:val="00196B07"/>
    <w:rsid w:val="001A2F0F"/>
    <w:rsid w:val="001A56B6"/>
    <w:rsid w:val="001D196A"/>
    <w:rsid w:val="001E195C"/>
    <w:rsid w:val="001E23F2"/>
    <w:rsid w:val="001E73EC"/>
    <w:rsid w:val="001E74D0"/>
    <w:rsid w:val="001F63B6"/>
    <w:rsid w:val="001F7991"/>
    <w:rsid w:val="0022782F"/>
    <w:rsid w:val="00232E8A"/>
    <w:rsid w:val="00236897"/>
    <w:rsid w:val="00237F82"/>
    <w:rsid w:val="00242EBD"/>
    <w:rsid w:val="00247E09"/>
    <w:rsid w:val="00265FA7"/>
    <w:rsid w:val="00266D4C"/>
    <w:rsid w:val="002728F7"/>
    <w:rsid w:val="00285D80"/>
    <w:rsid w:val="00293C6C"/>
    <w:rsid w:val="002B378B"/>
    <w:rsid w:val="002B5332"/>
    <w:rsid w:val="002C7E11"/>
    <w:rsid w:val="00300CDF"/>
    <w:rsid w:val="0032034C"/>
    <w:rsid w:val="00322871"/>
    <w:rsid w:val="0032674C"/>
    <w:rsid w:val="0033479D"/>
    <w:rsid w:val="00337200"/>
    <w:rsid w:val="00343B6A"/>
    <w:rsid w:val="003456C9"/>
    <w:rsid w:val="003501E5"/>
    <w:rsid w:val="00350E15"/>
    <w:rsid w:val="00370050"/>
    <w:rsid w:val="003725E2"/>
    <w:rsid w:val="00375108"/>
    <w:rsid w:val="003752A7"/>
    <w:rsid w:val="0038322C"/>
    <w:rsid w:val="003842D7"/>
    <w:rsid w:val="00384508"/>
    <w:rsid w:val="003B4B84"/>
    <w:rsid w:val="003D03F5"/>
    <w:rsid w:val="003D72B3"/>
    <w:rsid w:val="0040695E"/>
    <w:rsid w:val="00420499"/>
    <w:rsid w:val="00423E3C"/>
    <w:rsid w:val="0043235B"/>
    <w:rsid w:val="004419E1"/>
    <w:rsid w:val="00441D3A"/>
    <w:rsid w:val="00445BDD"/>
    <w:rsid w:val="0046285F"/>
    <w:rsid w:val="00464B6F"/>
    <w:rsid w:val="0046571B"/>
    <w:rsid w:val="004664C1"/>
    <w:rsid w:val="00466E4F"/>
    <w:rsid w:val="00472EAE"/>
    <w:rsid w:val="004819F4"/>
    <w:rsid w:val="004A6A4E"/>
    <w:rsid w:val="004B2DCC"/>
    <w:rsid w:val="004B53B4"/>
    <w:rsid w:val="004B5E93"/>
    <w:rsid w:val="004C0BF8"/>
    <w:rsid w:val="004C1004"/>
    <w:rsid w:val="004C4D00"/>
    <w:rsid w:val="004D3555"/>
    <w:rsid w:val="004D69D6"/>
    <w:rsid w:val="004E01CB"/>
    <w:rsid w:val="004E0CE3"/>
    <w:rsid w:val="004E2D1F"/>
    <w:rsid w:val="004F209F"/>
    <w:rsid w:val="004F593C"/>
    <w:rsid w:val="004F5AFE"/>
    <w:rsid w:val="005059A6"/>
    <w:rsid w:val="005060F0"/>
    <w:rsid w:val="00516864"/>
    <w:rsid w:val="0053201A"/>
    <w:rsid w:val="00540F6A"/>
    <w:rsid w:val="00543169"/>
    <w:rsid w:val="00544964"/>
    <w:rsid w:val="00565027"/>
    <w:rsid w:val="005663EC"/>
    <w:rsid w:val="005670EA"/>
    <w:rsid w:val="0056748F"/>
    <w:rsid w:val="00571A79"/>
    <w:rsid w:val="00571FA1"/>
    <w:rsid w:val="005A2308"/>
    <w:rsid w:val="005C57F4"/>
    <w:rsid w:val="005C6A1C"/>
    <w:rsid w:val="006012A3"/>
    <w:rsid w:val="00606067"/>
    <w:rsid w:val="00612F01"/>
    <w:rsid w:val="00615187"/>
    <w:rsid w:val="006334DE"/>
    <w:rsid w:val="00641C02"/>
    <w:rsid w:val="00643EB3"/>
    <w:rsid w:val="0065244D"/>
    <w:rsid w:val="00656F03"/>
    <w:rsid w:val="00662C24"/>
    <w:rsid w:val="00664693"/>
    <w:rsid w:val="00682A3C"/>
    <w:rsid w:val="006A07A6"/>
    <w:rsid w:val="006A1F04"/>
    <w:rsid w:val="006A282D"/>
    <w:rsid w:val="006A4ABD"/>
    <w:rsid w:val="006C0FB8"/>
    <w:rsid w:val="006C20C7"/>
    <w:rsid w:val="006D0CCD"/>
    <w:rsid w:val="006D7834"/>
    <w:rsid w:val="006E22CF"/>
    <w:rsid w:val="006E4930"/>
    <w:rsid w:val="0070237C"/>
    <w:rsid w:val="0071715A"/>
    <w:rsid w:val="0071724E"/>
    <w:rsid w:val="0072620D"/>
    <w:rsid w:val="007312F6"/>
    <w:rsid w:val="00734147"/>
    <w:rsid w:val="00735E4D"/>
    <w:rsid w:val="00740613"/>
    <w:rsid w:val="007533C0"/>
    <w:rsid w:val="0077547A"/>
    <w:rsid w:val="00777B49"/>
    <w:rsid w:val="00784B50"/>
    <w:rsid w:val="00786BA3"/>
    <w:rsid w:val="007A17DD"/>
    <w:rsid w:val="007B0C09"/>
    <w:rsid w:val="007B2A20"/>
    <w:rsid w:val="007B2EDD"/>
    <w:rsid w:val="007C5C53"/>
    <w:rsid w:val="007D083F"/>
    <w:rsid w:val="007D764B"/>
    <w:rsid w:val="007E516A"/>
    <w:rsid w:val="00810791"/>
    <w:rsid w:val="00810931"/>
    <w:rsid w:val="00826807"/>
    <w:rsid w:val="00830E8C"/>
    <w:rsid w:val="008318BB"/>
    <w:rsid w:val="00835144"/>
    <w:rsid w:val="00860A98"/>
    <w:rsid w:val="0089358B"/>
    <w:rsid w:val="00893BE1"/>
    <w:rsid w:val="00897B1B"/>
    <w:rsid w:val="008A0BB0"/>
    <w:rsid w:val="008A5B6A"/>
    <w:rsid w:val="008B14D5"/>
    <w:rsid w:val="008B3873"/>
    <w:rsid w:val="008D37FD"/>
    <w:rsid w:val="008E0298"/>
    <w:rsid w:val="008E0A01"/>
    <w:rsid w:val="008E1D0A"/>
    <w:rsid w:val="008E64C1"/>
    <w:rsid w:val="008F403A"/>
    <w:rsid w:val="008F60C3"/>
    <w:rsid w:val="00905F73"/>
    <w:rsid w:val="00911E6C"/>
    <w:rsid w:val="00915769"/>
    <w:rsid w:val="00927014"/>
    <w:rsid w:val="009311C5"/>
    <w:rsid w:val="00933726"/>
    <w:rsid w:val="00950AAA"/>
    <w:rsid w:val="00953FDC"/>
    <w:rsid w:val="00966A12"/>
    <w:rsid w:val="00970D5C"/>
    <w:rsid w:val="00975EFD"/>
    <w:rsid w:val="00990D77"/>
    <w:rsid w:val="00996231"/>
    <w:rsid w:val="009A32D6"/>
    <w:rsid w:val="009B220D"/>
    <w:rsid w:val="009C70E6"/>
    <w:rsid w:val="009D4DB7"/>
    <w:rsid w:val="009F4D74"/>
    <w:rsid w:val="00A137DA"/>
    <w:rsid w:val="00A143AA"/>
    <w:rsid w:val="00A2487B"/>
    <w:rsid w:val="00A35496"/>
    <w:rsid w:val="00A51A1F"/>
    <w:rsid w:val="00A55690"/>
    <w:rsid w:val="00A60CDE"/>
    <w:rsid w:val="00A70973"/>
    <w:rsid w:val="00A71AC0"/>
    <w:rsid w:val="00A955FA"/>
    <w:rsid w:val="00A9721A"/>
    <w:rsid w:val="00A974EB"/>
    <w:rsid w:val="00A979DF"/>
    <w:rsid w:val="00AA226C"/>
    <w:rsid w:val="00AB3B62"/>
    <w:rsid w:val="00AB7B83"/>
    <w:rsid w:val="00AC67E1"/>
    <w:rsid w:val="00B02E96"/>
    <w:rsid w:val="00B0512E"/>
    <w:rsid w:val="00B13194"/>
    <w:rsid w:val="00B1728E"/>
    <w:rsid w:val="00B3421A"/>
    <w:rsid w:val="00B4318D"/>
    <w:rsid w:val="00B43920"/>
    <w:rsid w:val="00B46F7C"/>
    <w:rsid w:val="00B60297"/>
    <w:rsid w:val="00B6111A"/>
    <w:rsid w:val="00B852EF"/>
    <w:rsid w:val="00B939D4"/>
    <w:rsid w:val="00BA02BB"/>
    <w:rsid w:val="00BB1F52"/>
    <w:rsid w:val="00BB46C4"/>
    <w:rsid w:val="00BD7EA1"/>
    <w:rsid w:val="00BF25EE"/>
    <w:rsid w:val="00BF5C62"/>
    <w:rsid w:val="00C0084B"/>
    <w:rsid w:val="00C0495D"/>
    <w:rsid w:val="00C21DB7"/>
    <w:rsid w:val="00C41A13"/>
    <w:rsid w:val="00C6354D"/>
    <w:rsid w:val="00C92718"/>
    <w:rsid w:val="00C9742A"/>
    <w:rsid w:val="00CA2731"/>
    <w:rsid w:val="00CC63E3"/>
    <w:rsid w:val="00CC695D"/>
    <w:rsid w:val="00CD3814"/>
    <w:rsid w:val="00CE576A"/>
    <w:rsid w:val="00CF1CD2"/>
    <w:rsid w:val="00CF3402"/>
    <w:rsid w:val="00D00971"/>
    <w:rsid w:val="00D10EFB"/>
    <w:rsid w:val="00D1173F"/>
    <w:rsid w:val="00D32003"/>
    <w:rsid w:val="00D334E6"/>
    <w:rsid w:val="00D7041C"/>
    <w:rsid w:val="00D80B2A"/>
    <w:rsid w:val="00D96C74"/>
    <w:rsid w:val="00DA2AAB"/>
    <w:rsid w:val="00DB6BEE"/>
    <w:rsid w:val="00DC70F6"/>
    <w:rsid w:val="00DE4330"/>
    <w:rsid w:val="00DF0E32"/>
    <w:rsid w:val="00DF4AA6"/>
    <w:rsid w:val="00E003D6"/>
    <w:rsid w:val="00E00428"/>
    <w:rsid w:val="00E1539F"/>
    <w:rsid w:val="00E230F8"/>
    <w:rsid w:val="00E25AEC"/>
    <w:rsid w:val="00E31138"/>
    <w:rsid w:val="00E3716E"/>
    <w:rsid w:val="00E505DC"/>
    <w:rsid w:val="00E579ED"/>
    <w:rsid w:val="00E61272"/>
    <w:rsid w:val="00E635CB"/>
    <w:rsid w:val="00E939DD"/>
    <w:rsid w:val="00EB2FDF"/>
    <w:rsid w:val="00EC0646"/>
    <w:rsid w:val="00EC4E8F"/>
    <w:rsid w:val="00ED68C5"/>
    <w:rsid w:val="00EE0B8D"/>
    <w:rsid w:val="00F0126C"/>
    <w:rsid w:val="00F35326"/>
    <w:rsid w:val="00F9016E"/>
    <w:rsid w:val="00F9185F"/>
    <w:rsid w:val="00FA3761"/>
    <w:rsid w:val="00FD0753"/>
    <w:rsid w:val="00FD5CB4"/>
    <w:rsid w:val="00FE2343"/>
    <w:rsid w:val="00FF35B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551F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1A"/>
    <w:pPr>
      <w:spacing w:after="120"/>
    </w:pPr>
    <w:rPr>
      <w:rFonts w:ascii="Trebuchet MS" w:hAnsi="Trebuchet MS"/>
      <w:sz w:val="20"/>
    </w:rPr>
  </w:style>
  <w:style w:type="paragraph" w:styleId="Heading1">
    <w:name w:val="heading 1"/>
    <w:basedOn w:val="Normal"/>
    <w:next w:val="Normal"/>
    <w:link w:val="Heading1Char"/>
    <w:uiPriority w:val="9"/>
    <w:qFormat/>
    <w:rsid w:val="00A60CDE"/>
    <w:pPr>
      <w:pBdr>
        <w:bottom w:val="single" w:sz="4" w:space="1" w:color="auto"/>
      </w:pBdr>
      <w:spacing w:before="360" w:after="0"/>
      <w:outlineLvl w:val="0"/>
    </w:pPr>
    <w:rPr>
      <w:b/>
      <w:caps/>
      <w:sz w:val="24"/>
    </w:rPr>
  </w:style>
  <w:style w:type="paragraph" w:styleId="Heading2">
    <w:name w:val="heading 2"/>
    <w:basedOn w:val="Normal"/>
    <w:next w:val="Normal"/>
    <w:link w:val="Heading2Char"/>
    <w:uiPriority w:val="9"/>
    <w:unhideWhenUsed/>
    <w:qFormat/>
    <w:rsid w:val="008E0A01"/>
    <w:pPr>
      <w:spacing w:before="240"/>
      <w:outlineLvl w:val="1"/>
    </w:pPr>
    <w:rPr>
      <w:b/>
    </w:rPr>
  </w:style>
  <w:style w:type="paragraph" w:styleId="Heading3">
    <w:name w:val="heading 3"/>
    <w:basedOn w:val="Normal"/>
    <w:next w:val="Normal"/>
    <w:link w:val="Heading3Char"/>
    <w:uiPriority w:val="9"/>
    <w:unhideWhenUsed/>
    <w:qFormat/>
    <w:rsid w:val="0032034C"/>
    <w:pPr>
      <w:spacing w:before="120" w:after="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0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004"/>
    <w:rPr>
      <w:rFonts w:ascii="Tahoma" w:hAnsi="Tahoma" w:cs="Tahoma"/>
      <w:sz w:val="16"/>
      <w:szCs w:val="16"/>
    </w:rPr>
  </w:style>
  <w:style w:type="paragraph" w:styleId="Header">
    <w:name w:val="header"/>
    <w:basedOn w:val="Normal"/>
    <w:link w:val="HeaderChar"/>
    <w:uiPriority w:val="99"/>
    <w:unhideWhenUsed/>
    <w:rsid w:val="004C1004"/>
    <w:pPr>
      <w:tabs>
        <w:tab w:val="center" w:pos="4513"/>
        <w:tab w:val="right" w:pos="9026"/>
      </w:tabs>
      <w:spacing w:after="0"/>
    </w:pPr>
  </w:style>
  <w:style w:type="character" w:customStyle="1" w:styleId="HeaderChar">
    <w:name w:val="Header Char"/>
    <w:basedOn w:val="DefaultParagraphFont"/>
    <w:link w:val="Header"/>
    <w:uiPriority w:val="99"/>
    <w:rsid w:val="004C1004"/>
  </w:style>
  <w:style w:type="paragraph" w:styleId="Footer">
    <w:name w:val="footer"/>
    <w:basedOn w:val="Normal"/>
    <w:link w:val="FooterChar"/>
    <w:uiPriority w:val="99"/>
    <w:unhideWhenUsed/>
    <w:rsid w:val="004C1004"/>
    <w:pPr>
      <w:tabs>
        <w:tab w:val="center" w:pos="4513"/>
        <w:tab w:val="right" w:pos="9026"/>
      </w:tabs>
      <w:spacing w:after="0"/>
    </w:pPr>
  </w:style>
  <w:style w:type="character" w:customStyle="1" w:styleId="FooterChar">
    <w:name w:val="Footer Char"/>
    <w:basedOn w:val="DefaultParagraphFont"/>
    <w:link w:val="Footer"/>
    <w:uiPriority w:val="99"/>
    <w:rsid w:val="004C1004"/>
  </w:style>
  <w:style w:type="character" w:customStyle="1" w:styleId="Heading1Char">
    <w:name w:val="Heading 1 Char"/>
    <w:basedOn w:val="DefaultParagraphFont"/>
    <w:link w:val="Heading1"/>
    <w:uiPriority w:val="9"/>
    <w:rsid w:val="00A60CDE"/>
    <w:rPr>
      <w:rFonts w:ascii="Trebuchet MS" w:hAnsi="Trebuchet MS"/>
      <w:b/>
      <w:caps/>
      <w:sz w:val="24"/>
    </w:rPr>
  </w:style>
  <w:style w:type="character" w:customStyle="1" w:styleId="Heading2Char">
    <w:name w:val="Heading 2 Char"/>
    <w:basedOn w:val="DefaultParagraphFont"/>
    <w:link w:val="Heading2"/>
    <w:uiPriority w:val="9"/>
    <w:rsid w:val="008E0A01"/>
    <w:rPr>
      <w:rFonts w:ascii="Trebuchet MS" w:hAnsi="Trebuchet MS"/>
      <w:b/>
      <w:sz w:val="20"/>
    </w:rPr>
  </w:style>
  <w:style w:type="character" w:customStyle="1" w:styleId="Heading3Char">
    <w:name w:val="Heading 3 Char"/>
    <w:basedOn w:val="DefaultParagraphFont"/>
    <w:link w:val="Heading3"/>
    <w:uiPriority w:val="9"/>
    <w:rsid w:val="0032034C"/>
    <w:rPr>
      <w:i/>
    </w:rPr>
  </w:style>
  <w:style w:type="paragraph" w:styleId="ListParagraph">
    <w:name w:val="List Paragraph"/>
    <w:basedOn w:val="Normal"/>
    <w:uiPriority w:val="34"/>
    <w:qFormat/>
    <w:rsid w:val="00E635CB"/>
    <w:pPr>
      <w:ind w:left="720"/>
      <w:contextualSpacing/>
    </w:pPr>
    <w:rPr>
      <w:rFonts w:eastAsia="Times New Roman" w:cs="Arial"/>
      <w:szCs w:val="20"/>
    </w:rPr>
  </w:style>
  <w:style w:type="paragraph" w:styleId="ListBullet">
    <w:name w:val="List Bullet"/>
    <w:basedOn w:val="Normal"/>
    <w:uiPriority w:val="99"/>
    <w:unhideWhenUsed/>
    <w:rsid w:val="004419E1"/>
    <w:pPr>
      <w:numPr>
        <w:numId w:val="1"/>
      </w:numPr>
      <w:contextualSpacing/>
    </w:pPr>
  </w:style>
  <w:style w:type="character" w:styleId="CommentReference">
    <w:name w:val="annotation reference"/>
    <w:basedOn w:val="DefaultParagraphFont"/>
    <w:uiPriority w:val="99"/>
    <w:semiHidden/>
    <w:unhideWhenUsed/>
    <w:rsid w:val="00D00971"/>
    <w:rPr>
      <w:sz w:val="18"/>
      <w:szCs w:val="18"/>
    </w:rPr>
  </w:style>
  <w:style w:type="paragraph" w:styleId="CommentText">
    <w:name w:val="annotation text"/>
    <w:basedOn w:val="Normal"/>
    <w:link w:val="CommentTextChar"/>
    <w:uiPriority w:val="99"/>
    <w:semiHidden/>
    <w:unhideWhenUsed/>
    <w:rsid w:val="00D00971"/>
    <w:rPr>
      <w:sz w:val="24"/>
      <w:szCs w:val="24"/>
    </w:rPr>
  </w:style>
  <w:style w:type="character" w:customStyle="1" w:styleId="CommentTextChar">
    <w:name w:val="Comment Text Char"/>
    <w:basedOn w:val="DefaultParagraphFont"/>
    <w:link w:val="CommentText"/>
    <w:uiPriority w:val="99"/>
    <w:semiHidden/>
    <w:rsid w:val="00D00971"/>
    <w:rPr>
      <w:rFonts w:ascii="Trebuchet MS" w:hAnsi="Trebuchet MS"/>
      <w:sz w:val="24"/>
      <w:szCs w:val="24"/>
    </w:rPr>
  </w:style>
  <w:style w:type="paragraph" w:styleId="CommentSubject">
    <w:name w:val="annotation subject"/>
    <w:basedOn w:val="CommentText"/>
    <w:next w:val="CommentText"/>
    <w:link w:val="CommentSubjectChar"/>
    <w:uiPriority w:val="99"/>
    <w:semiHidden/>
    <w:unhideWhenUsed/>
    <w:rsid w:val="00D00971"/>
    <w:rPr>
      <w:b/>
      <w:bCs/>
      <w:sz w:val="20"/>
      <w:szCs w:val="20"/>
    </w:rPr>
  </w:style>
  <w:style w:type="character" w:customStyle="1" w:styleId="CommentSubjectChar">
    <w:name w:val="Comment Subject Char"/>
    <w:basedOn w:val="CommentTextChar"/>
    <w:link w:val="CommentSubject"/>
    <w:uiPriority w:val="99"/>
    <w:semiHidden/>
    <w:rsid w:val="00D00971"/>
    <w:rPr>
      <w:rFonts w:ascii="Trebuchet MS" w:hAnsi="Trebuchet MS"/>
      <w:b/>
      <w:bCs/>
      <w:sz w:val="20"/>
      <w:szCs w:val="20"/>
    </w:rPr>
  </w:style>
  <w:style w:type="character" w:styleId="Emphasis">
    <w:name w:val="Emphasis"/>
    <w:basedOn w:val="DefaultParagraphFont"/>
    <w:uiPriority w:val="20"/>
    <w:qFormat/>
    <w:rsid w:val="00CD3814"/>
    <w:rPr>
      <w:i/>
      <w:iCs/>
    </w:rPr>
  </w:style>
  <w:style w:type="paragraph" w:styleId="Quote">
    <w:name w:val="Quote"/>
    <w:basedOn w:val="Normal"/>
    <w:next w:val="Normal"/>
    <w:link w:val="QuoteChar"/>
    <w:uiPriority w:val="29"/>
    <w:qFormat/>
    <w:rsid w:val="00CD38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3814"/>
    <w:rPr>
      <w:rFonts w:ascii="Trebuchet MS" w:hAnsi="Trebuchet MS"/>
      <w:i/>
      <w:iCs/>
      <w:color w:val="404040" w:themeColor="text1" w:themeTint="BF"/>
      <w:sz w:val="20"/>
    </w:rPr>
  </w:style>
  <w:style w:type="paragraph" w:customStyle="1" w:styleId="Default">
    <w:name w:val="Default"/>
    <w:rsid w:val="00AA226C"/>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4B5E93"/>
  </w:style>
  <w:style w:type="character" w:customStyle="1" w:styleId="il">
    <w:name w:val="il"/>
    <w:basedOn w:val="DefaultParagraphFont"/>
    <w:rsid w:val="004B5E93"/>
  </w:style>
  <w:style w:type="paragraph" w:styleId="NormalWeb">
    <w:name w:val="Normal (Web)"/>
    <w:basedOn w:val="Normal"/>
    <w:uiPriority w:val="99"/>
    <w:semiHidden/>
    <w:unhideWhenUsed/>
    <w:rsid w:val="00C927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semiHidden/>
    <w:rsid w:val="001E73EC"/>
    <w:pPr>
      <w:tabs>
        <w:tab w:val="left" w:pos="567"/>
        <w:tab w:val="left" w:pos="993"/>
      </w:tabs>
      <w:spacing w:after="0" w:line="240" w:lineRule="auto"/>
      <w:jc w:val="both"/>
    </w:pPr>
    <w:rPr>
      <w:rFonts w:ascii="Century Gothic" w:eastAsia="Times New Roman" w:hAnsi="Century Gothic" w:cs="Times New Roman"/>
      <w:szCs w:val="20"/>
      <w:lang w:eastAsia="en-GB"/>
    </w:rPr>
  </w:style>
  <w:style w:type="character" w:customStyle="1" w:styleId="BodyTextChar">
    <w:name w:val="Body Text Char"/>
    <w:basedOn w:val="DefaultParagraphFont"/>
    <w:link w:val="BodyText"/>
    <w:semiHidden/>
    <w:rsid w:val="001E73EC"/>
    <w:rPr>
      <w:rFonts w:ascii="Century Gothic" w:eastAsia="Times New Roman" w:hAnsi="Century Gothic" w:cs="Times New Roman"/>
      <w:sz w:val="20"/>
      <w:szCs w:val="20"/>
      <w:lang w:eastAsia="en-GB"/>
    </w:rPr>
  </w:style>
  <w:style w:type="character" w:styleId="Hyperlink">
    <w:name w:val="Hyperlink"/>
    <w:basedOn w:val="DefaultParagraphFont"/>
    <w:uiPriority w:val="99"/>
    <w:unhideWhenUsed/>
    <w:rsid w:val="001E73EC"/>
    <w:rPr>
      <w:color w:val="0000FF" w:themeColor="hyperlink"/>
      <w:u w:val="single"/>
    </w:rPr>
  </w:style>
  <w:style w:type="paragraph" w:styleId="NoSpacing">
    <w:name w:val="No Spacing"/>
    <w:uiPriority w:val="1"/>
    <w:qFormat/>
    <w:rsid w:val="00641C02"/>
    <w:pPr>
      <w:spacing w:after="0" w:line="240" w:lineRule="auto"/>
    </w:pPr>
    <w:rPr>
      <w:rFonts w:eastAsiaTheme="minorEastAsia"/>
      <w:sz w:val="24"/>
      <w:szCs w:val="24"/>
    </w:rPr>
  </w:style>
  <w:style w:type="paragraph" w:customStyle="1" w:styleId="paragraph">
    <w:name w:val="paragraph"/>
    <w:basedOn w:val="Normal"/>
    <w:rsid w:val="00D10E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10EFB"/>
  </w:style>
  <w:style w:type="character" w:customStyle="1" w:styleId="eop">
    <w:name w:val="eop"/>
    <w:basedOn w:val="DefaultParagraphFont"/>
    <w:rsid w:val="00D10EFB"/>
  </w:style>
  <w:style w:type="character" w:styleId="UnresolvedMention">
    <w:name w:val="Unresolved Mention"/>
    <w:basedOn w:val="DefaultParagraphFont"/>
    <w:uiPriority w:val="99"/>
    <w:semiHidden/>
    <w:unhideWhenUsed/>
    <w:rsid w:val="00BF5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5307">
      <w:bodyDiv w:val="1"/>
      <w:marLeft w:val="0"/>
      <w:marRight w:val="0"/>
      <w:marTop w:val="0"/>
      <w:marBottom w:val="0"/>
      <w:divBdr>
        <w:top w:val="none" w:sz="0" w:space="0" w:color="auto"/>
        <w:left w:val="none" w:sz="0" w:space="0" w:color="auto"/>
        <w:bottom w:val="none" w:sz="0" w:space="0" w:color="auto"/>
        <w:right w:val="none" w:sz="0" w:space="0" w:color="auto"/>
      </w:divBdr>
    </w:div>
    <w:div w:id="383794949">
      <w:bodyDiv w:val="1"/>
      <w:marLeft w:val="0"/>
      <w:marRight w:val="0"/>
      <w:marTop w:val="0"/>
      <w:marBottom w:val="0"/>
      <w:divBdr>
        <w:top w:val="none" w:sz="0" w:space="0" w:color="auto"/>
        <w:left w:val="none" w:sz="0" w:space="0" w:color="auto"/>
        <w:bottom w:val="none" w:sz="0" w:space="0" w:color="auto"/>
        <w:right w:val="none" w:sz="0" w:space="0" w:color="auto"/>
      </w:divBdr>
    </w:div>
    <w:div w:id="425078516">
      <w:bodyDiv w:val="1"/>
      <w:marLeft w:val="0"/>
      <w:marRight w:val="0"/>
      <w:marTop w:val="0"/>
      <w:marBottom w:val="0"/>
      <w:divBdr>
        <w:top w:val="none" w:sz="0" w:space="0" w:color="auto"/>
        <w:left w:val="none" w:sz="0" w:space="0" w:color="auto"/>
        <w:bottom w:val="none" w:sz="0" w:space="0" w:color="auto"/>
        <w:right w:val="none" w:sz="0" w:space="0" w:color="auto"/>
      </w:divBdr>
      <w:divsChild>
        <w:div w:id="1722710424">
          <w:marLeft w:val="0"/>
          <w:marRight w:val="0"/>
          <w:marTop w:val="0"/>
          <w:marBottom w:val="150"/>
          <w:divBdr>
            <w:top w:val="none" w:sz="0" w:space="0" w:color="auto"/>
            <w:left w:val="none" w:sz="0" w:space="0" w:color="auto"/>
            <w:bottom w:val="none" w:sz="0" w:space="0" w:color="auto"/>
            <w:right w:val="none" w:sz="0" w:space="0" w:color="auto"/>
          </w:divBdr>
        </w:div>
        <w:div w:id="1629779049">
          <w:marLeft w:val="0"/>
          <w:marRight w:val="0"/>
          <w:marTop w:val="0"/>
          <w:marBottom w:val="0"/>
          <w:divBdr>
            <w:top w:val="none" w:sz="0" w:space="0" w:color="auto"/>
            <w:left w:val="none" w:sz="0" w:space="0" w:color="auto"/>
            <w:bottom w:val="none" w:sz="0" w:space="0" w:color="auto"/>
            <w:right w:val="none" w:sz="0" w:space="0" w:color="auto"/>
          </w:divBdr>
        </w:div>
      </w:divsChild>
    </w:div>
    <w:div w:id="455413672">
      <w:bodyDiv w:val="1"/>
      <w:marLeft w:val="0"/>
      <w:marRight w:val="0"/>
      <w:marTop w:val="0"/>
      <w:marBottom w:val="0"/>
      <w:divBdr>
        <w:top w:val="none" w:sz="0" w:space="0" w:color="auto"/>
        <w:left w:val="none" w:sz="0" w:space="0" w:color="auto"/>
        <w:bottom w:val="none" w:sz="0" w:space="0" w:color="auto"/>
        <w:right w:val="none" w:sz="0" w:space="0" w:color="auto"/>
      </w:divBdr>
      <w:divsChild>
        <w:div w:id="712537805">
          <w:marLeft w:val="0"/>
          <w:marRight w:val="0"/>
          <w:marTop w:val="0"/>
          <w:marBottom w:val="150"/>
          <w:divBdr>
            <w:top w:val="none" w:sz="0" w:space="0" w:color="auto"/>
            <w:left w:val="none" w:sz="0" w:space="0" w:color="auto"/>
            <w:bottom w:val="none" w:sz="0" w:space="0" w:color="auto"/>
            <w:right w:val="none" w:sz="0" w:space="0" w:color="auto"/>
          </w:divBdr>
        </w:div>
        <w:div w:id="886794675">
          <w:marLeft w:val="0"/>
          <w:marRight w:val="0"/>
          <w:marTop w:val="0"/>
          <w:marBottom w:val="0"/>
          <w:divBdr>
            <w:top w:val="none" w:sz="0" w:space="0" w:color="auto"/>
            <w:left w:val="none" w:sz="0" w:space="0" w:color="auto"/>
            <w:bottom w:val="none" w:sz="0" w:space="0" w:color="auto"/>
            <w:right w:val="none" w:sz="0" w:space="0" w:color="auto"/>
          </w:divBdr>
        </w:div>
      </w:divsChild>
    </w:div>
    <w:div w:id="566455011">
      <w:bodyDiv w:val="1"/>
      <w:marLeft w:val="0"/>
      <w:marRight w:val="0"/>
      <w:marTop w:val="0"/>
      <w:marBottom w:val="0"/>
      <w:divBdr>
        <w:top w:val="none" w:sz="0" w:space="0" w:color="auto"/>
        <w:left w:val="none" w:sz="0" w:space="0" w:color="auto"/>
        <w:bottom w:val="none" w:sz="0" w:space="0" w:color="auto"/>
        <w:right w:val="none" w:sz="0" w:space="0" w:color="auto"/>
      </w:divBdr>
      <w:divsChild>
        <w:div w:id="1303535638">
          <w:marLeft w:val="0"/>
          <w:marRight w:val="0"/>
          <w:marTop w:val="0"/>
          <w:marBottom w:val="150"/>
          <w:divBdr>
            <w:top w:val="none" w:sz="0" w:space="0" w:color="auto"/>
            <w:left w:val="none" w:sz="0" w:space="0" w:color="auto"/>
            <w:bottom w:val="none" w:sz="0" w:space="0" w:color="auto"/>
            <w:right w:val="none" w:sz="0" w:space="0" w:color="auto"/>
          </w:divBdr>
        </w:div>
        <w:div w:id="1294944772">
          <w:marLeft w:val="0"/>
          <w:marRight w:val="0"/>
          <w:marTop w:val="0"/>
          <w:marBottom w:val="0"/>
          <w:divBdr>
            <w:top w:val="none" w:sz="0" w:space="0" w:color="auto"/>
            <w:left w:val="none" w:sz="0" w:space="0" w:color="auto"/>
            <w:bottom w:val="none" w:sz="0" w:space="0" w:color="auto"/>
            <w:right w:val="none" w:sz="0" w:space="0" w:color="auto"/>
          </w:divBdr>
        </w:div>
      </w:divsChild>
    </w:div>
    <w:div w:id="659119013">
      <w:bodyDiv w:val="1"/>
      <w:marLeft w:val="0"/>
      <w:marRight w:val="0"/>
      <w:marTop w:val="0"/>
      <w:marBottom w:val="0"/>
      <w:divBdr>
        <w:top w:val="none" w:sz="0" w:space="0" w:color="auto"/>
        <w:left w:val="none" w:sz="0" w:space="0" w:color="auto"/>
        <w:bottom w:val="none" w:sz="0" w:space="0" w:color="auto"/>
        <w:right w:val="none" w:sz="0" w:space="0" w:color="auto"/>
      </w:divBdr>
    </w:div>
    <w:div w:id="791898613">
      <w:bodyDiv w:val="1"/>
      <w:marLeft w:val="0"/>
      <w:marRight w:val="0"/>
      <w:marTop w:val="0"/>
      <w:marBottom w:val="0"/>
      <w:divBdr>
        <w:top w:val="none" w:sz="0" w:space="0" w:color="auto"/>
        <w:left w:val="none" w:sz="0" w:space="0" w:color="auto"/>
        <w:bottom w:val="none" w:sz="0" w:space="0" w:color="auto"/>
        <w:right w:val="none" w:sz="0" w:space="0" w:color="auto"/>
      </w:divBdr>
    </w:div>
    <w:div w:id="1198204429">
      <w:bodyDiv w:val="1"/>
      <w:marLeft w:val="0"/>
      <w:marRight w:val="0"/>
      <w:marTop w:val="0"/>
      <w:marBottom w:val="0"/>
      <w:divBdr>
        <w:top w:val="none" w:sz="0" w:space="0" w:color="auto"/>
        <w:left w:val="none" w:sz="0" w:space="0" w:color="auto"/>
        <w:bottom w:val="none" w:sz="0" w:space="0" w:color="auto"/>
        <w:right w:val="none" w:sz="0" w:space="0" w:color="auto"/>
      </w:divBdr>
    </w:div>
    <w:div w:id="1222907860">
      <w:bodyDiv w:val="1"/>
      <w:marLeft w:val="0"/>
      <w:marRight w:val="0"/>
      <w:marTop w:val="0"/>
      <w:marBottom w:val="0"/>
      <w:divBdr>
        <w:top w:val="none" w:sz="0" w:space="0" w:color="auto"/>
        <w:left w:val="none" w:sz="0" w:space="0" w:color="auto"/>
        <w:bottom w:val="none" w:sz="0" w:space="0" w:color="auto"/>
        <w:right w:val="none" w:sz="0" w:space="0" w:color="auto"/>
      </w:divBdr>
    </w:div>
    <w:div w:id="1426147688">
      <w:bodyDiv w:val="1"/>
      <w:marLeft w:val="0"/>
      <w:marRight w:val="0"/>
      <w:marTop w:val="0"/>
      <w:marBottom w:val="0"/>
      <w:divBdr>
        <w:top w:val="none" w:sz="0" w:space="0" w:color="auto"/>
        <w:left w:val="none" w:sz="0" w:space="0" w:color="auto"/>
        <w:bottom w:val="none" w:sz="0" w:space="0" w:color="auto"/>
        <w:right w:val="none" w:sz="0" w:space="0" w:color="auto"/>
      </w:divBdr>
    </w:div>
    <w:div w:id="1429698948">
      <w:bodyDiv w:val="1"/>
      <w:marLeft w:val="0"/>
      <w:marRight w:val="0"/>
      <w:marTop w:val="0"/>
      <w:marBottom w:val="0"/>
      <w:divBdr>
        <w:top w:val="none" w:sz="0" w:space="0" w:color="auto"/>
        <w:left w:val="none" w:sz="0" w:space="0" w:color="auto"/>
        <w:bottom w:val="none" w:sz="0" w:space="0" w:color="auto"/>
        <w:right w:val="none" w:sz="0" w:space="0" w:color="auto"/>
      </w:divBdr>
    </w:div>
    <w:div w:id="1576281277">
      <w:bodyDiv w:val="1"/>
      <w:marLeft w:val="0"/>
      <w:marRight w:val="0"/>
      <w:marTop w:val="0"/>
      <w:marBottom w:val="0"/>
      <w:divBdr>
        <w:top w:val="none" w:sz="0" w:space="0" w:color="auto"/>
        <w:left w:val="none" w:sz="0" w:space="0" w:color="auto"/>
        <w:bottom w:val="none" w:sz="0" w:space="0" w:color="auto"/>
        <w:right w:val="none" w:sz="0" w:space="0" w:color="auto"/>
      </w:divBdr>
      <w:divsChild>
        <w:div w:id="1739403065">
          <w:marLeft w:val="0"/>
          <w:marRight w:val="0"/>
          <w:marTop w:val="0"/>
          <w:marBottom w:val="0"/>
          <w:divBdr>
            <w:top w:val="none" w:sz="0" w:space="0" w:color="auto"/>
            <w:left w:val="none" w:sz="0" w:space="0" w:color="auto"/>
            <w:bottom w:val="none" w:sz="0" w:space="0" w:color="auto"/>
            <w:right w:val="none" w:sz="0" w:space="0" w:color="auto"/>
          </w:divBdr>
        </w:div>
        <w:div w:id="817385448">
          <w:marLeft w:val="0"/>
          <w:marRight w:val="0"/>
          <w:marTop w:val="0"/>
          <w:marBottom w:val="0"/>
          <w:divBdr>
            <w:top w:val="none" w:sz="0" w:space="0" w:color="auto"/>
            <w:left w:val="none" w:sz="0" w:space="0" w:color="auto"/>
            <w:bottom w:val="none" w:sz="0" w:space="0" w:color="auto"/>
            <w:right w:val="none" w:sz="0" w:space="0" w:color="auto"/>
          </w:divBdr>
        </w:div>
        <w:div w:id="604308217">
          <w:marLeft w:val="0"/>
          <w:marRight w:val="0"/>
          <w:marTop w:val="0"/>
          <w:marBottom w:val="0"/>
          <w:divBdr>
            <w:top w:val="none" w:sz="0" w:space="0" w:color="auto"/>
            <w:left w:val="none" w:sz="0" w:space="0" w:color="auto"/>
            <w:bottom w:val="none" w:sz="0" w:space="0" w:color="auto"/>
            <w:right w:val="none" w:sz="0" w:space="0" w:color="auto"/>
          </w:divBdr>
        </w:div>
        <w:div w:id="83233114">
          <w:marLeft w:val="0"/>
          <w:marRight w:val="0"/>
          <w:marTop w:val="0"/>
          <w:marBottom w:val="0"/>
          <w:divBdr>
            <w:top w:val="none" w:sz="0" w:space="0" w:color="auto"/>
            <w:left w:val="none" w:sz="0" w:space="0" w:color="auto"/>
            <w:bottom w:val="none" w:sz="0" w:space="0" w:color="auto"/>
            <w:right w:val="none" w:sz="0" w:space="0" w:color="auto"/>
          </w:divBdr>
        </w:div>
        <w:div w:id="1429958411">
          <w:marLeft w:val="0"/>
          <w:marRight w:val="0"/>
          <w:marTop w:val="0"/>
          <w:marBottom w:val="0"/>
          <w:divBdr>
            <w:top w:val="none" w:sz="0" w:space="0" w:color="auto"/>
            <w:left w:val="none" w:sz="0" w:space="0" w:color="auto"/>
            <w:bottom w:val="none" w:sz="0" w:space="0" w:color="auto"/>
            <w:right w:val="none" w:sz="0" w:space="0" w:color="auto"/>
          </w:divBdr>
        </w:div>
        <w:div w:id="789056099">
          <w:marLeft w:val="0"/>
          <w:marRight w:val="0"/>
          <w:marTop w:val="0"/>
          <w:marBottom w:val="0"/>
          <w:divBdr>
            <w:top w:val="none" w:sz="0" w:space="0" w:color="auto"/>
            <w:left w:val="none" w:sz="0" w:space="0" w:color="auto"/>
            <w:bottom w:val="none" w:sz="0" w:space="0" w:color="auto"/>
            <w:right w:val="none" w:sz="0" w:space="0" w:color="auto"/>
          </w:divBdr>
        </w:div>
        <w:div w:id="2031175511">
          <w:marLeft w:val="0"/>
          <w:marRight w:val="0"/>
          <w:marTop w:val="0"/>
          <w:marBottom w:val="0"/>
          <w:divBdr>
            <w:top w:val="none" w:sz="0" w:space="0" w:color="auto"/>
            <w:left w:val="none" w:sz="0" w:space="0" w:color="auto"/>
            <w:bottom w:val="none" w:sz="0" w:space="0" w:color="auto"/>
            <w:right w:val="none" w:sz="0" w:space="0" w:color="auto"/>
          </w:divBdr>
        </w:div>
        <w:div w:id="2088839909">
          <w:marLeft w:val="0"/>
          <w:marRight w:val="0"/>
          <w:marTop w:val="0"/>
          <w:marBottom w:val="0"/>
          <w:divBdr>
            <w:top w:val="none" w:sz="0" w:space="0" w:color="auto"/>
            <w:left w:val="none" w:sz="0" w:space="0" w:color="auto"/>
            <w:bottom w:val="none" w:sz="0" w:space="0" w:color="auto"/>
            <w:right w:val="none" w:sz="0" w:space="0" w:color="auto"/>
          </w:divBdr>
        </w:div>
        <w:div w:id="904875355">
          <w:marLeft w:val="0"/>
          <w:marRight w:val="0"/>
          <w:marTop w:val="0"/>
          <w:marBottom w:val="0"/>
          <w:divBdr>
            <w:top w:val="none" w:sz="0" w:space="0" w:color="auto"/>
            <w:left w:val="none" w:sz="0" w:space="0" w:color="auto"/>
            <w:bottom w:val="none" w:sz="0" w:space="0" w:color="auto"/>
            <w:right w:val="none" w:sz="0" w:space="0" w:color="auto"/>
          </w:divBdr>
        </w:div>
        <w:div w:id="710113734">
          <w:marLeft w:val="0"/>
          <w:marRight w:val="0"/>
          <w:marTop w:val="0"/>
          <w:marBottom w:val="0"/>
          <w:divBdr>
            <w:top w:val="none" w:sz="0" w:space="0" w:color="auto"/>
            <w:left w:val="none" w:sz="0" w:space="0" w:color="auto"/>
            <w:bottom w:val="none" w:sz="0" w:space="0" w:color="auto"/>
            <w:right w:val="none" w:sz="0" w:space="0" w:color="auto"/>
          </w:divBdr>
        </w:div>
        <w:div w:id="1353921962">
          <w:marLeft w:val="0"/>
          <w:marRight w:val="0"/>
          <w:marTop w:val="0"/>
          <w:marBottom w:val="0"/>
          <w:divBdr>
            <w:top w:val="none" w:sz="0" w:space="0" w:color="auto"/>
            <w:left w:val="none" w:sz="0" w:space="0" w:color="auto"/>
            <w:bottom w:val="none" w:sz="0" w:space="0" w:color="auto"/>
            <w:right w:val="none" w:sz="0" w:space="0" w:color="auto"/>
          </w:divBdr>
        </w:div>
        <w:div w:id="1396583382">
          <w:marLeft w:val="0"/>
          <w:marRight w:val="0"/>
          <w:marTop w:val="0"/>
          <w:marBottom w:val="0"/>
          <w:divBdr>
            <w:top w:val="none" w:sz="0" w:space="0" w:color="auto"/>
            <w:left w:val="none" w:sz="0" w:space="0" w:color="auto"/>
            <w:bottom w:val="none" w:sz="0" w:space="0" w:color="auto"/>
            <w:right w:val="none" w:sz="0" w:space="0" w:color="auto"/>
          </w:divBdr>
        </w:div>
        <w:div w:id="1149512728">
          <w:marLeft w:val="0"/>
          <w:marRight w:val="0"/>
          <w:marTop w:val="0"/>
          <w:marBottom w:val="0"/>
          <w:divBdr>
            <w:top w:val="none" w:sz="0" w:space="0" w:color="auto"/>
            <w:left w:val="none" w:sz="0" w:space="0" w:color="auto"/>
            <w:bottom w:val="none" w:sz="0" w:space="0" w:color="auto"/>
            <w:right w:val="none" w:sz="0" w:space="0" w:color="auto"/>
          </w:divBdr>
        </w:div>
        <w:div w:id="523599280">
          <w:marLeft w:val="0"/>
          <w:marRight w:val="0"/>
          <w:marTop w:val="0"/>
          <w:marBottom w:val="0"/>
          <w:divBdr>
            <w:top w:val="none" w:sz="0" w:space="0" w:color="auto"/>
            <w:left w:val="none" w:sz="0" w:space="0" w:color="auto"/>
            <w:bottom w:val="none" w:sz="0" w:space="0" w:color="auto"/>
            <w:right w:val="none" w:sz="0" w:space="0" w:color="auto"/>
          </w:divBdr>
        </w:div>
        <w:div w:id="90668454">
          <w:marLeft w:val="0"/>
          <w:marRight w:val="0"/>
          <w:marTop w:val="0"/>
          <w:marBottom w:val="0"/>
          <w:divBdr>
            <w:top w:val="none" w:sz="0" w:space="0" w:color="auto"/>
            <w:left w:val="none" w:sz="0" w:space="0" w:color="auto"/>
            <w:bottom w:val="none" w:sz="0" w:space="0" w:color="auto"/>
            <w:right w:val="none" w:sz="0" w:space="0" w:color="auto"/>
          </w:divBdr>
        </w:div>
        <w:div w:id="42102492">
          <w:marLeft w:val="0"/>
          <w:marRight w:val="0"/>
          <w:marTop w:val="0"/>
          <w:marBottom w:val="0"/>
          <w:divBdr>
            <w:top w:val="none" w:sz="0" w:space="0" w:color="auto"/>
            <w:left w:val="none" w:sz="0" w:space="0" w:color="auto"/>
            <w:bottom w:val="none" w:sz="0" w:space="0" w:color="auto"/>
            <w:right w:val="none" w:sz="0" w:space="0" w:color="auto"/>
          </w:divBdr>
        </w:div>
        <w:div w:id="89202976">
          <w:marLeft w:val="0"/>
          <w:marRight w:val="0"/>
          <w:marTop w:val="0"/>
          <w:marBottom w:val="0"/>
          <w:divBdr>
            <w:top w:val="none" w:sz="0" w:space="0" w:color="auto"/>
            <w:left w:val="none" w:sz="0" w:space="0" w:color="auto"/>
            <w:bottom w:val="none" w:sz="0" w:space="0" w:color="auto"/>
            <w:right w:val="none" w:sz="0" w:space="0" w:color="auto"/>
          </w:divBdr>
        </w:div>
        <w:div w:id="1392729605">
          <w:marLeft w:val="0"/>
          <w:marRight w:val="0"/>
          <w:marTop w:val="0"/>
          <w:marBottom w:val="0"/>
          <w:divBdr>
            <w:top w:val="none" w:sz="0" w:space="0" w:color="auto"/>
            <w:left w:val="none" w:sz="0" w:space="0" w:color="auto"/>
            <w:bottom w:val="none" w:sz="0" w:space="0" w:color="auto"/>
            <w:right w:val="none" w:sz="0" w:space="0" w:color="auto"/>
          </w:divBdr>
        </w:div>
        <w:div w:id="172032103">
          <w:marLeft w:val="0"/>
          <w:marRight w:val="0"/>
          <w:marTop w:val="0"/>
          <w:marBottom w:val="0"/>
          <w:divBdr>
            <w:top w:val="none" w:sz="0" w:space="0" w:color="auto"/>
            <w:left w:val="none" w:sz="0" w:space="0" w:color="auto"/>
            <w:bottom w:val="none" w:sz="0" w:space="0" w:color="auto"/>
            <w:right w:val="none" w:sz="0" w:space="0" w:color="auto"/>
          </w:divBdr>
        </w:div>
        <w:div w:id="119614519">
          <w:marLeft w:val="0"/>
          <w:marRight w:val="0"/>
          <w:marTop w:val="0"/>
          <w:marBottom w:val="0"/>
          <w:divBdr>
            <w:top w:val="none" w:sz="0" w:space="0" w:color="auto"/>
            <w:left w:val="none" w:sz="0" w:space="0" w:color="auto"/>
            <w:bottom w:val="none" w:sz="0" w:space="0" w:color="auto"/>
            <w:right w:val="none" w:sz="0" w:space="0" w:color="auto"/>
          </w:divBdr>
        </w:div>
        <w:div w:id="1623536989">
          <w:marLeft w:val="0"/>
          <w:marRight w:val="0"/>
          <w:marTop w:val="0"/>
          <w:marBottom w:val="0"/>
          <w:divBdr>
            <w:top w:val="none" w:sz="0" w:space="0" w:color="auto"/>
            <w:left w:val="none" w:sz="0" w:space="0" w:color="auto"/>
            <w:bottom w:val="none" w:sz="0" w:space="0" w:color="auto"/>
            <w:right w:val="none" w:sz="0" w:space="0" w:color="auto"/>
          </w:divBdr>
        </w:div>
        <w:div w:id="1201168912">
          <w:marLeft w:val="0"/>
          <w:marRight w:val="0"/>
          <w:marTop w:val="0"/>
          <w:marBottom w:val="0"/>
          <w:divBdr>
            <w:top w:val="none" w:sz="0" w:space="0" w:color="auto"/>
            <w:left w:val="none" w:sz="0" w:space="0" w:color="auto"/>
            <w:bottom w:val="none" w:sz="0" w:space="0" w:color="auto"/>
            <w:right w:val="none" w:sz="0" w:space="0" w:color="auto"/>
          </w:divBdr>
        </w:div>
        <w:div w:id="317880324">
          <w:marLeft w:val="0"/>
          <w:marRight w:val="0"/>
          <w:marTop w:val="0"/>
          <w:marBottom w:val="0"/>
          <w:divBdr>
            <w:top w:val="none" w:sz="0" w:space="0" w:color="auto"/>
            <w:left w:val="none" w:sz="0" w:space="0" w:color="auto"/>
            <w:bottom w:val="none" w:sz="0" w:space="0" w:color="auto"/>
            <w:right w:val="none" w:sz="0" w:space="0" w:color="auto"/>
          </w:divBdr>
        </w:div>
        <w:div w:id="1542942042">
          <w:marLeft w:val="0"/>
          <w:marRight w:val="0"/>
          <w:marTop w:val="0"/>
          <w:marBottom w:val="0"/>
          <w:divBdr>
            <w:top w:val="none" w:sz="0" w:space="0" w:color="auto"/>
            <w:left w:val="none" w:sz="0" w:space="0" w:color="auto"/>
            <w:bottom w:val="none" w:sz="0" w:space="0" w:color="auto"/>
            <w:right w:val="none" w:sz="0" w:space="0" w:color="auto"/>
          </w:divBdr>
        </w:div>
        <w:div w:id="746339743">
          <w:marLeft w:val="0"/>
          <w:marRight w:val="0"/>
          <w:marTop w:val="0"/>
          <w:marBottom w:val="0"/>
          <w:divBdr>
            <w:top w:val="none" w:sz="0" w:space="0" w:color="auto"/>
            <w:left w:val="none" w:sz="0" w:space="0" w:color="auto"/>
            <w:bottom w:val="none" w:sz="0" w:space="0" w:color="auto"/>
            <w:right w:val="none" w:sz="0" w:space="0" w:color="auto"/>
          </w:divBdr>
        </w:div>
        <w:div w:id="406538334">
          <w:marLeft w:val="0"/>
          <w:marRight w:val="0"/>
          <w:marTop w:val="0"/>
          <w:marBottom w:val="0"/>
          <w:divBdr>
            <w:top w:val="none" w:sz="0" w:space="0" w:color="auto"/>
            <w:left w:val="none" w:sz="0" w:space="0" w:color="auto"/>
            <w:bottom w:val="none" w:sz="0" w:space="0" w:color="auto"/>
            <w:right w:val="none" w:sz="0" w:space="0" w:color="auto"/>
          </w:divBdr>
        </w:div>
        <w:div w:id="1632859051">
          <w:marLeft w:val="0"/>
          <w:marRight w:val="0"/>
          <w:marTop w:val="0"/>
          <w:marBottom w:val="0"/>
          <w:divBdr>
            <w:top w:val="none" w:sz="0" w:space="0" w:color="auto"/>
            <w:left w:val="none" w:sz="0" w:space="0" w:color="auto"/>
            <w:bottom w:val="none" w:sz="0" w:space="0" w:color="auto"/>
            <w:right w:val="none" w:sz="0" w:space="0" w:color="auto"/>
          </w:divBdr>
        </w:div>
        <w:div w:id="12070652">
          <w:marLeft w:val="0"/>
          <w:marRight w:val="0"/>
          <w:marTop w:val="0"/>
          <w:marBottom w:val="0"/>
          <w:divBdr>
            <w:top w:val="none" w:sz="0" w:space="0" w:color="auto"/>
            <w:left w:val="none" w:sz="0" w:space="0" w:color="auto"/>
            <w:bottom w:val="none" w:sz="0" w:space="0" w:color="auto"/>
            <w:right w:val="none" w:sz="0" w:space="0" w:color="auto"/>
          </w:divBdr>
        </w:div>
        <w:div w:id="190920066">
          <w:marLeft w:val="0"/>
          <w:marRight w:val="0"/>
          <w:marTop w:val="0"/>
          <w:marBottom w:val="0"/>
          <w:divBdr>
            <w:top w:val="none" w:sz="0" w:space="0" w:color="auto"/>
            <w:left w:val="none" w:sz="0" w:space="0" w:color="auto"/>
            <w:bottom w:val="none" w:sz="0" w:space="0" w:color="auto"/>
            <w:right w:val="none" w:sz="0" w:space="0" w:color="auto"/>
          </w:divBdr>
        </w:div>
        <w:div w:id="1343314933">
          <w:marLeft w:val="0"/>
          <w:marRight w:val="0"/>
          <w:marTop w:val="0"/>
          <w:marBottom w:val="0"/>
          <w:divBdr>
            <w:top w:val="none" w:sz="0" w:space="0" w:color="auto"/>
            <w:left w:val="none" w:sz="0" w:space="0" w:color="auto"/>
            <w:bottom w:val="none" w:sz="0" w:space="0" w:color="auto"/>
            <w:right w:val="none" w:sz="0" w:space="0" w:color="auto"/>
          </w:divBdr>
        </w:div>
        <w:div w:id="2004769805">
          <w:marLeft w:val="0"/>
          <w:marRight w:val="0"/>
          <w:marTop w:val="0"/>
          <w:marBottom w:val="0"/>
          <w:divBdr>
            <w:top w:val="none" w:sz="0" w:space="0" w:color="auto"/>
            <w:left w:val="none" w:sz="0" w:space="0" w:color="auto"/>
            <w:bottom w:val="none" w:sz="0" w:space="0" w:color="auto"/>
            <w:right w:val="none" w:sz="0" w:space="0" w:color="auto"/>
          </w:divBdr>
        </w:div>
        <w:div w:id="1956673061">
          <w:marLeft w:val="0"/>
          <w:marRight w:val="0"/>
          <w:marTop w:val="0"/>
          <w:marBottom w:val="0"/>
          <w:divBdr>
            <w:top w:val="none" w:sz="0" w:space="0" w:color="auto"/>
            <w:left w:val="none" w:sz="0" w:space="0" w:color="auto"/>
            <w:bottom w:val="none" w:sz="0" w:space="0" w:color="auto"/>
            <w:right w:val="none" w:sz="0" w:space="0" w:color="auto"/>
          </w:divBdr>
        </w:div>
        <w:div w:id="224419183">
          <w:marLeft w:val="0"/>
          <w:marRight w:val="0"/>
          <w:marTop w:val="0"/>
          <w:marBottom w:val="0"/>
          <w:divBdr>
            <w:top w:val="none" w:sz="0" w:space="0" w:color="auto"/>
            <w:left w:val="none" w:sz="0" w:space="0" w:color="auto"/>
            <w:bottom w:val="none" w:sz="0" w:space="0" w:color="auto"/>
            <w:right w:val="none" w:sz="0" w:space="0" w:color="auto"/>
          </w:divBdr>
        </w:div>
        <w:div w:id="85925148">
          <w:marLeft w:val="0"/>
          <w:marRight w:val="0"/>
          <w:marTop w:val="0"/>
          <w:marBottom w:val="0"/>
          <w:divBdr>
            <w:top w:val="none" w:sz="0" w:space="0" w:color="auto"/>
            <w:left w:val="none" w:sz="0" w:space="0" w:color="auto"/>
            <w:bottom w:val="none" w:sz="0" w:space="0" w:color="auto"/>
            <w:right w:val="none" w:sz="0" w:space="0" w:color="auto"/>
          </w:divBdr>
        </w:div>
        <w:div w:id="964964578">
          <w:marLeft w:val="0"/>
          <w:marRight w:val="0"/>
          <w:marTop w:val="0"/>
          <w:marBottom w:val="0"/>
          <w:divBdr>
            <w:top w:val="none" w:sz="0" w:space="0" w:color="auto"/>
            <w:left w:val="none" w:sz="0" w:space="0" w:color="auto"/>
            <w:bottom w:val="none" w:sz="0" w:space="0" w:color="auto"/>
            <w:right w:val="none" w:sz="0" w:space="0" w:color="auto"/>
          </w:divBdr>
        </w:div>
      </w:divsChild>
    </w:div>
    <w:div w:id="1642032071">
      <w:bodyDiv w:val="1"/>
      <w:marLeft w:val="0"/>
      <w:marRight w:val="0"/>
      <w:marTop w:val="0"/>
      <w:marBottom w:val="0"/>
      <w:divBdr>
        <w:top w:val="none" w:sz="0" w:space="0" w:color="auto"/>
        <w:left w:val="none" w:sz="0" w:space="0" w:color="auto"/>
        <w:bottom w:val="none" w:sz="0" w:space="0" w:color="auto"/>
        <w:right w:val="none" w:sz="0" w:space="0" w:color="auto"/>
      </w:divBdr>
    </w:div>
    <w:div w:id="1648390700">
      <w:bodyDiv w:val="1"/>
      <w:marLeft w:val="0"/>
      <w:marRight w:val="0"/>
      <w:marTop w:val="0"/>
      <w:marBottom w:val="0"/>
      <w:divBdr>
        <w:top w:val="none" w:sz="0" w:space="0" w:color="auto"/>
        <w:left w:val="none" w:sz="0" w:space="0" w:color="auto"/>
        <w:bottom w:val="none" w:sz="0" w:space="0" w:color="auto"/>
        <w:right w:val="none" w:sz="0" w:space="0" w:color="auto"/>
      </w:divBdr>
    </w:div>
    <w:div w:id="1826968841">
      <w:bodyDiv w:val="1"/>
      <w:marLeft w:val="0"/>
      <w:marRight w:val="0"/>
      <w:marTop w:val="0"/>
      <w:marBottom w:val="0"/>
      <w:divBdr>
        <w:top w:val="none" w:sz="0" w:space="0" w:color="auto"/>
        <w:left w:val="none" w:sz="0" w:space="0" w:color="auto"/>
        <w:bottom w:val="none" w:sz="0" w:space="0" w:color="auto"/>
        <w:right w:val="none" w:sz="0" w:space="0" w:color="auto"/>
      </w:divBdr>
    </w:div>
    <w:div w:id="1905528757">
      <w:bodyDiv w:val="1"/>
      <w:marLeft w:val="0"/>
      <w:marRight w:val="0"/>
      <w:marTop w:val="0"/>
      <w:marBottom w:val="0"/>
      <w:divBdr>
        <w:top w:val="none" w:sz="0" w:space="0" w:color="auto"/>
        <w:left w:val="none" w:sz="0" w:space="0" w:color="auto"/>
        <w:bottom w:val="none" w:sz="0" w:space="0" w:color="auto"/>
        <w:right w:val="none" w:sz="0" w:space="0" w:color="auto"/>
      </w:divBdr>
      <w:divsChild>
        <w:div w:id="745687787">
          <w:marLeft w:val="0"/>
          <w:marRight w:val="0"/>
          <w:marTop w:val="0"/>
          <w:marBottom w:val="150"/>
          <w:divBdr>
            <w:top w:val="none" w:sz="0" w:space="0" w:color="auto"/>
            <w:left w:val="none" w:sz="0" w:space="0" w:color="auto"/>
            <w:bottom w:val="none" w:sz="0" w:space="0" w:color="auto"/>
            <w:right w:val="none" w:sz="0" w:space="0" w:color="auto"/>
          </w:divBdr>
        </w:div>
        <w:div w:id="1211262756">
          <w:marLeft w:val="0"/>
          <w:marRight w:val="0"/>
          <w:marTop w:val="0"/>
          <w:marBottom w:val="0"/>
          <w:divBdr>
            <w:top w:val="none" w:sz="0" w:space="0" w:color="auto"/>
            <w:left w:val="none" w:sz="0" w:space="0" w:color="auto"/>
            <w:bottom w:val="none" w:sz="0" w:space="0" w:color="auto"/>
            <w:right w:val="none" w:sz="0" w:space="0" w:color="auto"/>
          </w:divBdr>
        </w:div>
      </w:divsChild>
    </w:div>
    <w:div w:id="2083872692">
      <w:bodyDiv w:val="1"/>
      <w:marLeft w:val="0"/>
      <w:marRight w:val="0"/>
      <w:marTop w:val="0"/>
      <w:marBottom w:val="0"/>
      <w:divBdr>
        <w:top w:val="none" w:sz="0" w:space="0" w:color="auto"/>
        <w:left w:val="none" w:sz="0" w:space="0" w:color="auto"/>
        <w:bottom w:val="none" w:sz="0" w:space="0" w:color="auto"/>
        <w:right w:val="none" w:sz="0" w:space="0" w:color="auto"/>
      </w:divBdr>
    </w:div>
    <w:div w:id="21258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5B70F.51980F50" TargetMode="External"/><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https://i.emlfiles4.com/cmpimg/5/4/4/0/8/1/files/imagecache/865594/w660_998805_tnlcf_colour_logo_english_rgb.jpg" TargetMode="External"/><Relationship Id="rId20" Type="http://schemas.openxmlformats.org/officeDocument/2006/relationships/hyperlink" Target="mailto:contact@firststepleicester.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B80EE3A2A47D468D6A36FD9D486640" ma:contentTypeVersion="4" ma:contentTypeDescription="Create a new document." ma:contentTypeScope="" ma:versionID="7e71ed8e8d351597c8520265eb0e2fc0">
  <xsd:schema xmlns:xsd="http://www.w3.org/2001/XMLSchema" xmlns:xs="http://www.w3.org/2001/XMLSchema" xmlns:p="http://schemas.microsoft.com/office/2006/metadata/properties" xmlns:ns2="f7554e9f-3e2b-46a5-8b24-588791c82164" xmlns:ns3="d469cccb-5eff-4f72-8cb4-fc905a31d9da" targetNamespace="http://schemas.microsoft.com/office/2006/metadata/properties" ma:root="true" ma:fieldsID="440583a0722f86056e3fb02787e78d9e" ns2:_="" ns3:_="">
    <xsd:import namespace="f7554e9f-3e2b-46a5-8b24-588791c82164"/>
    <xsd:import namespace="d469cccb-5eff-4f72-8cb4-fc905a31d9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54e9f-3e2b-46a5-8b24-588791c821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69cccb-5eff-4f72-8cb4-fc905a31d9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71944-5A49-4D3B-9E9F-7E3D1774C6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9CE485-6B41-4928-9F93-2B9E7070A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54e9f-3e2b-46a5-8b24-588791c82164"/>
    <ds:schemaRef ds:uri="d469cccb-5eff-4f72-8cb4-fc905a31d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3383B2-D46A-4A3A-87C7-506D595B8D2F}">
  <ds:schemaRefs>
    <ds:schemaRef ds:uri="http://schemas.microsoft.com/sharepoint/v3/contenttype/forms"/>
  </ds:schemaRefs>
</ds:datastoreItem>
</file>

<file path=customXml/itemProps4.xml><?xml version="1.0" encoding="utf-8"?>
<ds:datastoreItem xmlns:ds="http://schemas.openxmlformats.org/officeDocument/2006/customXml" ds:itemID="{FEB989CC-0369-4A99-A17D-272DC09E3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dc:creator>
  <cp:lastModifiedBy>Adrian Masters</cp:lastModifiedBy>
  <cp:revision>2</cp:revision>
  <cp:lastPrinted>2019-10-28T18:45:00Z</cp:lastPrinted>
  <dcterms:created xsi:type="dcterms:W3CDTF">2020-06-05T10:32:00Z</dcterms:created>
  <dcterms:modified xsi:type="dcterms:W3CDTF">2020-06-05T10:32:00Z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0x01010026B80EE3A2A47D468D6A36FD9D486640</vt:lpwstr>
  </property>
</Properties>
</file>